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B2EC" w14:textId="6A4F580F" w:rsidR="00423E64" w:rsidRPr="00E83BF6" w:rsidRDefault="00BA7245" w:rsidP="00435694">
      <w:pPr>
        <w:pStyle w:val="Heading3"/>
        <w:rPr>
          <w:rFonts w:ascii="Garamond" w:hAnsi="Garamond"/>
          <w:sz w:val="32"/>
          <w:szCs w:val="32"/>
        </w:rPr>
      </w:pPr>
      <w:r>
        <w:rPr>
          <w:rFonts w:ascii="Garamond" w:hAnsi="Garamond"/>
          <w:kern w:val="18"/>
        </w:rPr>
        <w:t>HSS</w:t>
      </w:r>
      <w:r w:rsidR="6DED10D4">
        <w:rPr>
          <w:rFonts w:ascii="Garamond" w:hAnsi="Garamond"/>
          <w:kern w:val="18"/>
        </w:rPr>
        <w:t xml:space="preserve"> Medical Respite</w:t>
      </w:r>
      <w:r w:rsidR="00CB7B24">
        <w:rPr>
          <w:rFonts w:ascii="Garamond" w:hAnsi="Garamond"/>
          <w:kern w:val="18"/>
        </w:rPr>
        <w:t xml:space="preserve"> LEAD</w:t>
      </w:r>
      <w:r w:rsidR="35DD06A2">
        <w:rPr>
          <w:rFonts w:ascii="Garamond" w:hAnsi="Garamond"/>
          <w:kern w:val="18"/>
        </w:rPr>
        <w:t xml:space="preserve"> </w:t>
      </w:r>
    </w:p>
    <w:p w14:paraId="672A6659" w14:textId="77777777" w:rsidR="00423E64" w:rsidRPr="00E83BF6" w:rsidRDefault="00423E64" w:rsidP="00423E64">
      <w:pPr>
        <w:rPr>
          <w:rFonts w:ascii="Garamond" w:hAnsi="Garamond"/>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18"/>
        <w:gridCol w:w="7470"/>
      </w:tblGrid>
      <w:tr w:rsidR="00423E64" w:rsidRPr="00E83BF6" w14:paraId="412D18DF" w14:textId="77777777" w:rsidTr="09AB32C5">
        <w:tc>
          <w:tcPr>
            <w:tcW w:w="2718" w:type="dxa"/>
          </w:tcPr>
          <w:p w14:paraId="45CD8191" w14:textId="77777777" w:rsidR="00423E64" w:rsidRPr="00E83BF6" w:rsidRDefault="00423E64" w:rsidP="00423E64">
            <w:pPr>
              <w:jc w:val="right"/>
              <w:rPr>
                <w:rFonts w:ascii="Garamond" w:hAnsi="Garamond"/>
                <w:position w:val="-20"/>
              </w:rPr>
            </w:pPr>
            <w:r w:rsidRPr="00E83BF6">
              <w:rPr>
                <w:rFonts w:ascii="Garamond" w:hAnsi="Garamond"/>
                <w:b/>
                <w:spacing w:val="30"/>
                <w:position w:val="-20"/>
                <w:sz w:val="28"/>
              </w:rPr>
              <w:t>JOB TITLE</w:t>
            </w:r>
          </w:p>
        </w:tc>
        <w:tc>
          <w:tcPr>
            <w:tcW w:w="7470" w:type="dxa"/>
          </w:tcPr>
          <w:p w14:paraId="01DA3E09" w14:textId="475EBC7D" w:rsidR="00423E64" w:rsidRPr="00E83BF6" w:rsidRDefault="00BA7245" w:rsidP="09AB32C5">
            <w:pPr>
              <w:rPr>
                <w:rFonts w:ascii="Garamond" w:hAnsi="Garamond"/>
                <w:sz w:val="36"/>
                <w:szCs w:val="36"/>
              </w:rPr>
            </w:pPr>
            <w:r w:rsidRPr="09AB32C5">
              <w:rPr>
                <w:rFonts w:ascii="Garamond" w:hAnsi="Garamond"/>
                <w:sz w:val="36"/>
                <w:szCs w:val="36"/>
              </w:rPr>
              <w:t>HSS</w:t>
            </w:r>
            <w:r w:rsidR="6F87D548" w:rsidRPr="09AB32C5">
              <w:rPr>
                <w:rFonts w:ascii="Garamond" w:hAnsi="Garamond"/>
                <w:sz w:val="36"/>
                <w:szCs w:val="36"/>
              </w:rPr>
              <w:t xml:space="preserve"> Medical Respite</w:t>
            </w:r>
            <w:r w:rsidR="0036319D" w:rsidRPr="09AB32C5">
              <w:rPr>
                <w:rFonts w:ascii="Garamond" w:hAnsi="Garamond"/>
                <w:sz w:val="36"/>
                <w:szCs w:val="36"/>
              </w:rPr>
              <w:t xml:space="preserve"> </w:t>
            </w:r>
            <w:r w:rsidR="00CB7B24" w:rsidRPr="09AB32C5">
              <w:rPr>
                <w:rFonts w:ascii="Garamond" w:hAnsi="Garamond"/>
                <w:sz w:val="36"/>
                <w:szCs w:val="36"/>
              </w:rPr>
              <w:t>Lead</w:t>
            </w:r>
            <w:r w:rsidR="00F846D8" w:rsidRPr="09AB32C5">
              <w:rPr>
                <w:rFonts w:ascii="Garamond" w:hAnsi="Garamond"/>
                <w:sz w:val="36"/>
                <w:szCs w:val="36"/>
              </w:rPr>
              <w:t xml:space="preserve"> </w:t>
            </w:r>
          </w:p>
        </w:tc>
      </w:tr>
      <w:tr w:rsidR="00423E64" w:rsidRPr="00E83BF6" w14:paraId="2FCF9605" w14:textId="77777777" w:rsidTr="09AB32C5">
        <w:tc>
          <w:tcPr>
            <w:tcW w:w="2718" w:type="dxa"/>
          </w:tcPr>
          <w:p w14:paraId="2D3A0165" w14:textId="77777777" w:rsidR="00423E64" w:rsidRPr="00E83BF6" w:rsidRDefault="00423E64" w:rsidP="00423E64">
            <w:pPr>
              <w:jc w:val="right"/>
              <w:rPr>
                <w:rFonts w:ascii="Garamond" w:hAnsi="Garamond"/>
                <w:sz w:val="20"/>
              </w:rPr>
            </w:pPr>
            <w:r w:rsidRPr="00E83BF6">
              <w:rPr>
                <w:rFonts w:ascii="Garamond" w:hAnsi="Garamond"/>
                <w:sz w:val="20"/>
              </w:rPr>
              <w:t>REPORTS TO (title)</w:t>
            </w:r>
          </w:p>
        </w:tc>
        <w:tc>
          <w:tcPr>
            <w:tcW w:w="7470" w:type="dxa"/>
          </w:tcPr>
          <w:p w14:paraId="5B682488" w14:textId="3ABEC17E" w:rsidR="00423E64" w:rsidRPr="00E83BF6" w:rsidRDefault="0036319D" w:rsidP="09AB32C5">
            <w:pPr>
              <w:jc w:val="both"/>
              <w:rPr>
                <w:rFonts w:ascii="Garamond" w:hAnsi="Garamond"/>
                <w:sz w:val="28"/>
                <w:szCs w:val="28"/>
              </w:rPr>
            </w:pPr>
            <w:r w:rsidRPr="09AB32C5">
              <w:rPr>
                <w:rFonts w:ascii="Garamond" w:hAnsi="Garamond"/>
                <w:sz w:val="28"/>
                <w:szCs w:val="28"/>
              </w:rPr>
              <w:t>HSS</w:t>
            </w:r>
            <w:r w:rsidR="76E5DBBC" w:rsidRPr="09AB32C5">
              <w:rPr>
                <w:rFonts w:ascii="Garamond" w:hAnsi="Garamond"/>
                <w:sz w:val="28"/>
                <w:szCs w:val="28"/>
              </w:rPr>
              <w:t xml:space="preserve"> Medical Respite Program</w:t>
            </w:r>
            <w:r w:rsidR="00F846D8" w:rsidRPr="09AB32C5">
              <w:rPr>
                <w:rFonts w:ascii="Garamond" w:hAnsi="Garamond"/>
                <w:sz w:val="28"/>
                <w:szCs w:val="28"/>
              </w:rPr>
              <w:t xml:space="preserve"> Manager</w:t>
            </w:r>
          </w:p>
        </w:tc>
      </w:tr>
      <w:tr w:rsidR="00423E64" w:rsidRPr="00E83BF6" w14:paraId="276E8C9C" w14:textId="77777777" w:rsidTr="09AB32C5">
        <w:tc>
          <w:tcPr>
            <w:tcW w:w="2718" w:type="dxa"/>
          </w:tcPr>
          <w:p w14:paraId="33A6049A" w14:textId="77777777" w:rsidR="00423E64" w:rsidRPr="00E83BF6" w:rsidRDefault="00423E64" w:rsidP="00423E64">
            <w:pPr>
              <w:jc w:val="right"/>
              <w:rPr>
                <w:rFonts w:ascii="Garamond" w:hAnsi="Garamond"/>
                <w:sz w:val="20"/>
              </w:rPr>
            </w:pPr>
            <w:r w:rsidRPr="00E83BF6">
              <w:rPr>
                <w:rFonts w:ascii="Garamond" w:hAnsi="Garamond"/>
                <w:sz w:val="20"/>
              </w:rPr>
              <w:t>DEPARTMENT NAME</w:t>
            </w:r>
          </w:p>
        </w:tc>
        <w:tc>
          <w:tcPr>
            <w:tcW w:w="7470" w:type="dxa"/>
          </w:tcPr>
          <w:p w14:paraId="7716C11E" w14:textId="77777777" w:rsidR="00423E64" w:rsidRPr="00E83BF6" w:rsidRDefault="008E7DCF" w:rsidP="005905A0">
            <w:pPr>
              <w:rPr>
                <w:rFonts w:ascii="Garamond" w:hAnsi="Garamond"/>
                <w:sz w:val="28"/>
              </w:rPr>
            </w:pPr>
            <w:r>
              <w:rPr>
                <w:rFonts w:ascii="Garamond" w:hAnsi="Garamond"/>
                <w:sz w:val="28"/>
              </w:rPr>
              <w:t xml:space="preserve">Homeless &amp; </w:t>
            </w:r>
            <w:r w:rsidR="009751D0">
              <w:rPr>
                <w:rFonts w:ascii="Garamond" w:hAnsi="Garamond"/>
                <w:sz w:val="28"/>
              </w:rPr>
              <w:t>Shelter</w:t>
            </w:r>
            <w:r>
              <w:rPr>
                <w:rFonts w:ascii="Garamond" w:hAnsi="Garamond"/>
                <w:sz w:val="28"/>
              </w:rPr>
              <w:t xml:space="preserve"> Services</w:t>
            </w:r>
            <w:r w:rsidR="007D1E0A">
              <w:rPr>
                <w:rFonts w:ascii="Garamond" w:hAnsi="Garamond"/>
                <w:sz w:val="28"/>
              </w:rPr>
              <w:t xml:space="preserve"> </w:t>
            </w:r>
            <w:r w:rsidR="0036319D">
              <w:rPr>
                <w:rFonts w:ascii="Garamond" w:hAnsi="Garamond"/>
                <w:sz w:val="28"/>
              </w:rPr>
              <w:t>(HSS)</w:t>
            </w:r>
          </w:p>
        </w:tc>
      </w:tr>
    </w:tbl>
    <w:p w14:paraId="0A37501D" w14:textId="77777777" w:rsidR="00423E64" w:rsidRPr="00E83BF6" w:rsidRDefault="00423E64" w:rsidP="00423E64">
      <w:pPr>
        <w:rPr>
          <w:rFonts w:ascii="Garamond" w:hAnsi="Garamond"/>
        </w:rPr>
      </w:pPr>
    </w:p>
    <w:p w14:paraId="652BD3E9" w14:textId="40707CF2" w:rsidR="00423E64" w:rsidRPr="00E83BF6" w:rsidRDefault="00423E64" w:rsidP="00423E64">
      <w:pPr>
        <w:rPr>
          <w:rFonts w:ascii="Garamond" w:hAnsi="Garamond"/>
        </w:rPr>
      </w:pPr>
      <w:r w:rsidRPr="09AB32C5">
        <w:rPr>
          <w:rFonts w:ascii="Garamond" w:hAnsi="Garamond"/>
          <w:b/>
          <w:bCs/>
          <w:sz w:val="20"/>
          <w:szCs w:val="20"/>
        </w:rPr>
        <w:t>1.</w:t>
      </w:r>
      <w:r>
        <w:tab/>
      </w:r>
      <w:r w:rsidRPr="09AB32C5">
        <w:rPr>
          <w:rFonts w:ascii="Garamond" w:hAnsi="Garamond"/>
          <w:b/>
          <w:bCs/>
          <w:sz w:val="20"/>
          <w:szCs w:val="20"/>
        </w:rPr>
        <w:t>PRIMARY PURPOSE</w:t>
      </w:r>
      <w:r w:rsidRPr="09AB32C5">
        <w:rPr>
          <w:rFonts w:ascii="Garamond" w:hAnsi="Garamond"/>
        </w:rPr>
        <w:t xml:space="preserve"> -  </w:t>
      </w:r>
    </w:p>
    <w:p w14:paraId="5DAB6C7B" w14:textId="77777777" w:rsidR="00423E64" w:rsidRPr="00E83BF6" w:rsidRDefault="00423E64" w:rsidP="00423E64">
      <w:pPr>
        <w:rPr>
          <w:rFonts w:ascii="Garamond" w:hAnsi="Garamond"/>
        </w:rPr>
      </w:pPr>
    </w:p>
    <w:p w14:paraId="4F3A4C1E" w14:textId="5872E8B1" w:rsidR="0036319D" w:rsidRDefault="0036319D" w:rsidP="00435694">
      <w:pPr>
        <w:ind w:left="720"/>
        <w:jc w:val="both"/>
        <w:rPr>
          <w:rFonts w:eastAsia="Times New Roman"/>
        </w:rPr>
      </w:pPr>
      <w:r>
        <w:t xml:space="preserve">This position is responsible for </w:t>
      </w:r>
      <w:r w:rsidR="00F846D8">
        <w:t xml:space="preserve">the welfare, safety and oversight of individuals at the </w:t>
      </w:r>
      <w:r w:rsidR="1FBB187F">
        <w:t>HSS Medical Respite Pallet</w:t>
      </w:r>
      <w:r w:rsidR="00F846D8">
        <w:t xml:space="preserve"> shelter location provided by the HSS department</w:t>
      </w:r>
      <w:r w:rsidR="16F2C95B" w:rsidRPr="09AB32C5">
        <w:rPr>
          <w:rFonts w:eastAsia="Times New Roman"/>
          <w:color w:val="000000" w:themeColor="text1"/>
        </w:rPr>
        <w:t>. This position is responsible for engaging with clients, assessing their needs, and connecting them to appropriate housing, healthcare, employment, and social services and will work closely with community partners, service providers, and internal teams to ensure individuals receive comprehensive and timely support.</w:t>
      </w:r>
      <w:r w:rsidR="1707ACA7" w:rsidRPr="09AB32C5">
        <w:rPr>
          <w:rFonts w:eastAsia="Times New Roman"/>
          <w:color w:val="000000" w:themeColor="text1"/>
        </w:rPr>
        <w:t xml:space="preserve"> This is an in-person position and telework/remote work is not available. This position could be assigned to </w:t>
      </w:r>
      <w:proofErr w:type="gramStart"/>
      <w:r w:rsidR="1707ACA7" w:rsidRPr="09AB32C5">
        <w:rPr>
          <w:rFonts w:eastAsia="Times New Roman"/>
          <w:color w:val="000000" w:themeColor="text1"/>
        </w:rPr>
        <w:t>work day</w:t>
      </w:r>
      <w:proofErr w:type="gramEnd"/>
      <w:r w:rsidR="1707ACA7" w:rsidRPr="09AB32C5">
        <w:rPr>
          <w:rFonts w:eastAsia="Times New Roman"/>
          <w:color w:val="000000" w:themeColor="text1"/>
        </w:rPr>
        <w:t xml:space="preserve"> shift, swing shift, graveyard shift or weekends and would be assigned to the Medical Respite Pallet Shelters located at </w:t>
      </w:r>
      <w:proofErr w:type="gramStart"/>
      <w:r w:rsidR="1707ACA7" w:rsidRPr="09AB32C5">
        <w:rPr>
          <w:rFonts w:eastAsia="Times New Roman"/>
          <w:color w:val="000000" w:themeColor="text1"/>
        </w:rPr>
        <w:t>the Lindholm</w:t>
      </w:r>
      <w:proofErr w:type="gramEnd"/>
      <w:r w:rsidR="1707ACA7" w:rsidRPr="09AB32C5">
        <w:rPr>
          <w:rFonts w:eastAsia="Times New Roman"/>
          <w:color w:val="000000" w:themeColor="text1"/>
        </w:rPr>
        <w:t xml:space="preserve"> site.</w:t>
      </w:r>
    </w:p>
    <w:p w14:paraId="02EB378F" w14:textId="77777777" w:rsidR="00F846D8" w:rsidRDefault="00F846D8" w:rsidP="00423E64">
      <w:pPr>
        <w:jc w:val="both"/>
        <w:rPr>
          <w:rFonts w:ascii="Arial" w:hAnsi="Arial" w:cs="Arial"/>
        </w:rPr>
      </w:pPr>
    </w:p>
    <w:p w14:paraId="6E3D559A" w14:textId="078EFAF2" w:rsidR="00423E64" w:rsidRPr="00E83BF6" w:rsidRDefault="00423E64" w:rsidP="09AB32C5">
      <w:pPr>
        <w:jc w:val="both"/>
        <w:rPr>
          <w:rFonts w:ascii="Garamond" w:hAnsi="Garamond"/>
          <w:sz w:val="20"/>
          <w:szCs w:val="20"/>
        </w:rPr>
      </w:pPr>
      <w:r w:rsidRPr="09AB32C5">
        <w:rPr>
          <w:rFonts w:ascii="Garamond" w:hAnsi="Garamond"/>
          <w:b/>
          <w:bCs/>
          <w:sz w:val="20"/>
          <w:szCs w:val="20"/>
        </w:rPr>
        <w:t>2.</w:t>
      </w:r>
      <w:r>
        <w:tab/>
      </w:r>
      <w:r w:rsidRPr="09AB32C5">
        <w:rPr>
          <w:rFonts w:ascii="Garamond" w:hAnsi="Garamond"/>
          <w:b/>
          <w:bCs/>
          <w:sz w:val="20"/>
          <w:szCs w:val="20"/>
        </w:rPr>
        <w:t>ESSENTIAL DUTIES AND RESPONSIBILITIES</w:t>
      </w:r>
      <w:r w:rsidRPr="09AB32C5">
        <w:rPr>
          <w:rFonts w:ascii="Garamond" w:hAnsi="Garamond"/>
          <w:sz w:val="20"/>
          <w:szCs w:val="20"/>
        </w:rPr>
        <w:t xml:space="preserve"> -  </w:t>
      </w:r>
    </w:p>
    <w:p w14:paraId="6A05A809" w14:textId="77777777" w:rsidR="00423E64" w:rsidRPr="00E83BF6" w:rsidRDefault="00423E64" w:rsidP="00423E64">
      <w:pPr>
        <w:jc w:val="both"/>
        <w:rPr>
          <w:rFonts w:ascii="Garamond" w:hAnsi="Garamond"/>
          <w:b/>
          <w:sz w:val="18"/>
        </w:rPr>
      </w:pPr>
    </w:p>
    <w:p w14:paraId="6C4E2933" w14:textId="77777777" w:rsidR="00CB7B24" w:rsidRDefault="00CB7B24" w:rsidP="000F0D8B">
      <w:pPr>
        <w:pStyle w:val="paragraph"/>
        <w:numPr>
          <w:ilvl w:val="0"/>
          <w:numId w:val="7"/>
        </w:numPr>
        <w:spacing w:before="0" w:beforeAutospacing="0" w:after="0" w:afterAutospacing="0"/>
        <w:textAlignment w:val="baseline"/>
      </w:pPr>
      <w:r>
        <w:t>Operate as the person in charge on the assigned shift.</w:t>
      </w:r>
    </w:p>
    <w:p w14:paraId="1B02D9D1" w14:textId="77777777" w:rsidR="00CB7B24" w:rsidRDefault="00CB7B24" w:rsidP="000F0D8B">
      <w:pPr>
        <w:pStyle w:val="paragraph"/>
        <w:numPr>
          <w:ilvl w:val="0"/>
          <w:numId w:val="7"/>
        </w:numPr>
        <w:spacing w:before="0" w:beforeAutospacing="0" w:after="0" w:afterAutospacing="0"/>
        <w:textAlignment w:val="baseline"/>
      </w:pPr>
      <w:r>
        <w:t>May assign tasks as directed by supervisory staff.</w:t>
      </w:r>
    </w:p>
    <w:p w14:paraId="3CAC71B1" w14:textId="77777777" w:rsidR="00386C5F" w:rsidRDefault="00F846D8" w:rsidP="09AB32C5">
      <w:pPr>
        <w:pStyle w:val="paragraph"/>
        <w:numPr>
          <w:ilvl w:val="0"/>
          <w:numId w:val="7"/>
        </w:numPr>
        <w:spacing w:before="0" w:beforeAutospacing="0" w:after="0" w:afterAutospacing="0"/>
        <w:textAlignment w:val="baseline"/>
      </w:pPr>
      <w:r>
        <w:t>Ensure the safety of program participants by monitoring activity.</w:t>
      </w:r>
    </w:p>
    <w:p w14:paraId="07147FBE" w14:textId="51BADB18" w:rsidR="06A9A519" w:rsidRDefault="06A9A519" w:rsidP="09AB32C5">
      <w:pPr>
        <w:pStyle w:val="paragraph"/>
        <w:numPr>
          <w:ilvl w:val="0"/>
          <w:numId w:val="7"/>
        </w:numPr>
        <w:spacing w:before="0" w:beforeAutospacing="0" w:after="0" w:afterAutospacing="0"/>
      </w:pPr>
      <w:r w:rsidRPr="09AB32C5">
        <w:rPr>
          <w:color w:val="000000" w:themeColor="text1"/>
        </w:rPr>
        <w:t>Assist clients in navigating urgent situations, de-escalating crises when necessary.</w:t>
      </w:r>
    </w:p>
    <w:p w14:paraId="1B6132F1" w14:textId="77777777" w:rsidR="00F846D8" w:rsidRDefault="00BD19D6" w:rsidP="000F0D8B">
      <w:pPr>
        <w:pStyle w:val="paragraph"/>
        <w:numPr>
          <w:ilvl w:val="0"/>
          <w:numId w:val="7"/>
        </w:numPr>
        <w:spacing w:before="0" w:beforeAutospacing="0" w:after="0" w:afterAutospacing="0"/>
        <w:textAlignment w:val="baseline"/>
      </w:pPr>
      <w:r>
        <w:t>Effectively communicate and respectfully enforce program rules and policies.</w:t>
      </w:r>
    </w:p>
    <w:p w14:paraId="0538000A" w14:textId="77777777" w:rsidR="00BD19D6" w:rsidRDefault="00BD19D6" w:rsidP="000F0D8B">
      <w:pPr>
        <w:pStyle w:val="paragraph"/>
        <w:numPr>
          <w:ilvl w:val="0"/>
          <w:numId w:val="7"/>
        </w:numPr>
        <w:spacing w:before="0" w:beforeAutospacing="0" w:after="0" w:afterAutospacing="0"/>
        <w:textAlignment w:val="baseline"/>
      </w:pPr>
      <w:r>
        <w:t>Monitor activities and complete assigned walk-throughs each shift.</w:t>
      </w:r>
    </w:p>
    <w:p w14:paraId="5F6D4811" w14:textId="77777777" w:rsidR="00BD19D6" w:rsidRDefault="00BD19D6" w:rsidP="09AB32C5">
      <w:pPr>
        <w:pStyle w:val="paragraph"/>
        <w:numPr>
          <w:ilvl w:val="0"/>
          <w:numId w:val="7"/>
        </w:numPr>
        <w:spacing w:before="0" w:beforeAutospacing="0" w:after="0" w:afterAutospacing="0"/>
        <w:textAlignment w:val="baseline"/>
      </w:pPr>
      <w:r>
        <w:t>Complete data entry using the Lane County’s Homeless Management Information System (HMIS).</w:t>
      </w:r>
    </w:p>
    <w:p w14:paraId="28488163" w14:textId="628D2BCD" w:rsidR="317BCBF8" w:rsidRDefault="317BCBF8" w:rsidP="09AB32C5">
      <w:pPr>
        <w:pStyle w:val="paragraph"/>
        <w:numPr>
          <w:ilvl w:val="0"/>
          <w:numId w:val="7"/>
        </w:numPr>
        <w:spacing w:before="0" w:beforeAutospacing="0" w:after="0" w:afterAutospacing="0"/>
      </w:pPr>
      <w:r w:rsidRPr="09AB32C5">
        <w:rPr>
          <w:color w:val="000000" w:themeColor="text1"/>
        </w:rPr>
        <w:t>Conduct initial needs assessments to identify available services and resources.</w:t>
      </w:r>
    </w:p>
    <w:p w14:paraId="62784892" w14:textId="646F2760" w:rsidR="1EB60B16" w:rsidRDefault="1EB60B16" w:rsidP="09AB32C5">
      <w:pPr>
        <w:pStyle w:val="paragraph"/>
        <w:numPr>
          <w:ilvl w:val="0"/>
          <w:numId w:val="7"/>
        </w:numPr>
        <w:spacing w:before="0" w:beforeAutospacing="0" w:after="0" w:afterAutospacing="0"/>
      </w:pPr>
      <w:r w:rsidRPr="09AB32C5">
        <w:rPr>
          <w:color w:val="000000" w:themeColor="text1"/>
        </w:rPr>
        <w:t>Provide direct referrals to housing, healthcare, employment, legal aid, and social services.</w:t>
      </w:r>
    </w:p>
    <w:p w14:paraId="00998F46" w14:textId="4F8791AB" w:rsidR="3C03C1A5" w:rsidRDefault="3C03C1A5" w:rsidP="09AB32C5">
      <w:pPr>
        <w:pStyle w:val="paragraph"/>
        <w:numPr>
          <w:ilvl w:val="0"/>
          <w:numId w:val="7"/>
        </w:numPr>
        <w:spacing w:before="0" w:beforeAutospacing="0" w:after="0" w:afterAutospacing="0"/>
      </w:pPr>
      <w:r w:rsidRPr="09AB32C5">
        <w:rPr>
          <w:color w:val="000000" w:themeColor="text1"/>
        </w:rPr>
        <w:t>Support program participants in accessing services to help increase their overall stability, basic needs, safety, income, health and wellness, support networks and community connections.</w:t>
      </w:r>
    </w:p>
    <w:p w14:paraId="0E8379E7" w14:textId="7E2E7624" w:rsidR="1F9C4C85" w:rsidRDefault="1F9C4C85" w:rsidP="09AB32C5">
      <w:pPr>
        <w:pStyle w:val="paragraph"/>
        <w:numPr>
          <w:ilvl w:val="0"/>
          <w:numId w:val="7"/>
        </w:numPr>
        <w:spacing w:before="0" w:beforeAutospacing="0" w:after="0" w:afterAutospacing="0"/>
      </w:pPr>
      <w:r w:rsidRPr="09AB32C5">
        <w:rPr>
          <w:color w:val="000000" w:themeColor="text1"/>
        </w:rPr>
        <w:t>Help participants gather and store the documents they need for public benefits, employment, and housing opportunities.</w:t>
      </w:r>
    </w:p>
    <w:p w14:paraId="46FD2360" w14:textId="37F67872" w:rsidR="2149DAC1" w:rsidRDefault="2149DAC1" w:rsidP="09AB32C5">
      <w:pPr>
        <w:pStyle w:val="paragraph"/>
        <w:numPr>
          <w:ilvl w:val="0"/>
          <w:numId w:val="7"/>
        </w:numPr>
        <w:spacing w:before="0" w:beforeAutospacing="0" w:after="0" w:afterAutospacing="0"/>
      </w:pPr>
      <w:r w:rsidRPr="09AB32C5">
        <w:rPr>
          <w:color w:val="000000" w:themeColor="text1"/>
        </w:rPr>
        <w:t>Monitor and manage follow-up scheduling to support continuity of care.</w:t>
      </w:r>
    </w:p>
    <w:p w14:paraId="2E2C853E" w14:textId="3A537C9A" w:rsidR="317BCBF8" w:rsidRDefault="317BCBF8" w:rsidP="09AB32C5">
      <w:pPr>
        <w:pStyle w:val="paragraph"/>
        <w:numPr>
          <w:ilvl w:val="0"/>
          <w:numId w:val="7"/>
        </w:numPr>
        <w:spacing w:before="0" w:beforeAutospacing="0" w:after="0" w:afterAutospacing="0"/>
      </w:pPr>
      <w:r w:rsidRPr="09AB32C5">
        <w:rPr>
          <w:color w:val="000000" w:themeColor="text1"/>
        </w:rPr>
        <w:t>Coordinate and schedule client appointments with appropriate providers based on assessed needs, ensuring timely access to services.</w:t>
      </w:r>
    </w:p>
    <w:p w14:paraId="72C031FA" w14:textId="72F00A6C" w:rsidR="63434DC4" w:rsidRDefault="63434DC4" w:rsidP="09AB32C5">
      <w:pPr>
        <w:pStyle w:val="paragraph"/>
        <w:numPr>
          <w:ilvl w:val="0"/>
          <w:numId w:val="7"/>
        </w:numPr>
        <w:spacing w:before="0" w:beforeAutospacing="0" w:after="0" w:afterAutospacing="0"/>
      </w:pPr>
      <w:r w:rsidRPr="09AB32C5">
        <w:rPr>
          <w:color w:val="000000" w:themeColor="text1"/>
        </w:rPr>
        <w:t>Guide clients through the process of accessing assistance, ensuring they understand their options.</w:t>
      </w:r>
    </w:p>
    <w:p w14:paraId="085750A0" w14:textId="3B5A2F88" w:rsidR="00BD19D6" w:rsidRDefault="00BD19D6" w:rsidP="09AB32C5">
      <w:pPr>
        <w:pStyle w:val="paragraph"/>
        <w:numPr>
          <w:ilvl w:val="0"/>
          <w:numId w:val="7"/>
        </w:numPr>
        <w:spacing w:before="0" w:beforeAutospacing="0" w:after="0" w:afterAutospacing="0"/>
        <w:textAlignment w:val="baseline"/>
      </w:pPr>
      <w:r>
        <w:t>Collaborate with case management staff</w:t>
      </w:r>
      <w:r w:rsidR="7E2978BA">
        <w:t>, front door assessors</w:t>
      </w:r>
      <w:r w:rsidR="7CA12BE6">
        <w:t>, other site staff,</w:t>
      </w:r>
      <w:r w:rsidR="7E2978BA">
        <w:t xml:space="preserve"> and SRC staff</w:t>
      </w:r>
      <w:r>
        <w:t xml:space="preserve"> as needed.</w:t>
      </w:r>
    </w:p>
    <w:p w14:paraId="2497F4CA" w14:textId="1AE7A213" w:rsidR="600048AE" w:rsidRDefault="600048AE" w:rsidP="09AB32C5">
      <w:pPr>
        <w:pStyle w:val="paragraph"/>
        <w:numPr>
          <w:ilvl w:val="0"/>
          <w:numId w:val="7"/>
        </w:numPr>
        <w:spacing w:before="0" w:beforeAutospacing="0" w:after="0" w:afterAutospacing="0"/>
      </w:pPr>
      <w:r w:rsidRPr="09AB32C5">
        <w:rPr>
          <w:color w:val="000000" w:themeColor="text1"/>
        </w:rPr>
        <w:t>Work closely with partner organizations to facilitate warm handoffs and ensure continuity of care.</w:t>
      </w:r>
    </w:p>
    <w:p w14:paraId="397C07B3" w14:textId="1DF0FC61" w:rsidR="15AE0177" w:rsidRDefault="15AE0177" w:rsidP="09AB32C5">
      <w:pPr>
        <w:pStyle w:val="paragraph"/>
        <w:numPr>
          <w:ilvl w:val="0"/>
          <w:numId w:val="7"/>
        </w:numPr>
        <w:spacing w:before="0" w:beforeAutospacing="0" w:after="0" w:afterAutospacing="0"/>
      </w:pPr>
      <w:r w:rsidRPr="09AB32C5">
        <w:rPr>
          <w:color w:val="000000" w:themeColor="text1"/>
        </w:rPr>
        <w:lastRenderedPageBreak/>
        <w:t>Accurately document client interactions, referrals, and outcomes in the appropriate databases.</w:t>
      </w:r>
    </w:p>
    <w:p w14:paraId="7F79BDAF" w14:textId="5CBE57E4" w:rsidR="15AE0177" w:rsidRDefault="15AE0177" w:rsidP="09AB32C5">
      <w:pPr>
        <w:pStyle w:val="paragraph"/>
        <w:numPr>
          <w:ilvl w:val="0"/>
          <w:numId w:val="7"/>
        </w:numPr>
        <w:spacing w:before="0" w:beforeAutospacing="0" w:after="0" w:afterAutospacing="0"/>
      </w:pPr>
      <w:r w:rsidRPr="09AB32C5">
        <w:rPr>
          <w:color w:val="000000" w:themeColor="text1"/>
        </w:rPr>
        <w:t>Develop and maintain strong relationships with service providers, shelters, and outreach teams.</w:t>
      </w:r>
    </w:p>
    <w:p w14:paraId="4099C4D5" w14:textId="67A52E31" w:rsidR="15AE0177" w:rsidRDefault="15AE0177" w:rsidP="09AB32C5">
      <w:pPr>
        <w:pStyle w:val="paragraph"/>
        <w:numPr>
          <w:ilvl w:val="0"/>
          <w:numId w:val="7"/>
        </w:numPr>
        <w:spacing w:before="0" w:beforeAutospacing="0" w:after="0" w:afterAutospacing="0"/>
      </w:pPr>
      <w:r w:rsidRPr="09AB32C5">
        <w:rPr>
          <w:color w:val="000000" w:themeColor="text1"/>
        </w:rPr>
        <w:t>Coordinate with internal staff and external agencies to streamline client access to services.</w:t>
      </w:r>
    </w:p>
    <w:p w14:paraId="0BA83176" w14:textId="1594BC98" w:rsidR="15AE0177" w:rsidRDefault="15AE0177" w:rsidP="09AB32C5">
      <w:pPr>
        <w:pStyle w:val="paragraph"/>
        <w:numPr>
          <w:ilvl w:val="0"/>
          <w:numId w:val="7"/>
        </w:numPr>
        <w:spacing w:before="0" w:beforeAutospacing="0" w:after="0" w:afterAutospacing="0"/>
      </w:pPr>
      <w:r w:rsidRPr="09AB32C5">
        <w:rPr>
          <w:color w:val="000000" w:themeColor="text1"/>
        </w:rPr>
        <w:t>Work with staff to address barriers that prevent individuals from accessing resources.</w:t>
      </w:r>
    </w:p>
    <w:p w14:paraId="0BDD2136" w14:textId="1E8B31A5" w:rsidR="00BD19D6" w:rsidRDefault="00BD19D6" w:rsidP="09AB32C5">
      <w:pPr>
        <w:pStyle w:val="paragraph"/>
        <w:numPr>
          <w:ilvl w:val="0"/>
          <w:numId w:val="7"/>
        </w:numPr>
        <w:spacing w:before="0" w:beforeAutospacing="0" w:after="0" w:afterAutospacing="0"/>
      </w:pPr>
      <w:r>
        <w:t>Ensure client confidentiality is maintained.</w:t>
      </w:r>
    </w:p>
    <w:p w14:paraId="18717E65" w14:textId="77777777" w:rsidR="00BD19D6" w:rsidRDefault="00BD19D6" w:rsidP="000F0D8B">
      <w:pPr>
        <w:pStyle w:val="paragraph"/>
        <w:numPr>
          <w:ilvl w:val="0"/>
          <w:numId w:val="7"/>
        </w:numPr>
        <w:spacing w:before="0" w:beforeAutospacing="0" w:after="0" w:afterAutospacing="0"/>
        <w:textAlignment w:val="baseline"/>
      </w:pPr>
      <w:r>
        <w:t>Oversee cleanup of shelter spaces.</w:t>
      </w:r>
    </w:p>
    <w:p w14:paraId="49B481AF" w14:textId="77777777" w:rsidR="00BD19D6" w:rsidRDefault="00BD19D6" w:rsidP="09AB32C5">
      <w:pPr>
        <w:pStyle w:val="paragraph"/>
        <w:numPr>
          <w:ilvl w:val="0"/>
          <w:numId w:val="7"/>
        </w:numPr>
        <w:spacing w:before="0" w:beforeAutospacing="0" w:after="0" w:afterAutospacing="0"/>
        <w:textAlignment w:val="baseline"/>
      </w:pPr>
      <w:r>
        <w:t xml:space="preserve">De-escalate any potential or actual conflicts with clients while upholding the vision and mission of the organization. </w:t>
      </w:r>
    </w:p>
    <w:p w14:paraId="4DC24667" w14:textId="6238D74F" w:rsidR="3195FE53" w:rsidRDefault="3195FE53" w:rsidP="09AB32C5">
      <w:pPr>
        <w:pStyle w:val="paragraph"/>
        <w:numPr>
          <w:ilvl w:val="0"/>
          <w:numId w:val="7"/>
        </w:numPr>
        <w:spacing w:before="0" w:beforeAutospacing="0" w:after="0" w:afterAutospacing="0"/>
      </w:pPr>
      <w:r w:rsidRPr="09AB32C5">
        <w:rPr>
          <w:color w:val="000000" w:themeColor="text1"/>
        </w:rPr>
        <w:t>Communicate effectively and respectfully within the context of varying beliefs, behaviors, orientations, identities, cultural backgrounds regarding clients, staff and community partners.</w:t>
      </w:r>
    </w:p>
    <w:p w14:paraId="6A88B917" w14:textId="572C728F" w:rsidR="00BD19D6" w:rsidRDefault="00BD19D6" w:rsidP="09AB32C5">
      <w:pPr>
        <w:pStyle w:val="paragraph"/>
        <w:numPr>
          <w:ilvl w:val="0"/>
          <w:numId w:val="7"/>
        </w:numPr>
        <w:spacing w:before="0" w:beforeAutospacing="0" w:after="0" w:afterAutospacing="0"/>
        <w:textAlignment w:val="baseline"/>
      </w:pPr>
      <w:r>
        <w:t xml:space="preserve">Foster and maintain a </w:t>
      </w:r>
      <w:r w:rsidR="2C927A6C">
        <w:t>healthy</w:t>
      </w:r>
      <w:r>
        <w:t xml:space="preserve"> culture of respect, empowerment and community.</w:t>
      </w:r>
    </w:p>
    <w:p w14:paraId="7C66DB35" w14:textId="77777777" w:rsidR="000F0D8B" w:rsidRDefault="000F0D8B" w:rsidP="000F0D8B">
      <w:pPr>
        <w:pStyle w:val="paragraph"/>
        <w:numPr>
          <w:ilvl w:val="0"/>
          <w:numId w:val="7"/>
        </w:numPr>
        <w:spacing w:before="0" w:beforeAutospacing="0" w:after="0" w:afterAutospacing="0"/>
        <w:textAlignment w:val="baseline"/>
      </w:pPr>
      <w:r>
        <w:t xml:space="preserve">Attend required meetings and training.  </w:t>
      </w:r>
    </w:p>
    <w:p w14:paraId="6E7BEAA2" w14:textId="77777777" w:rsidR="007D1E0A" w:rsidRPr="00195809" w:rsidRDefault="007D1E0A" w:rsidP="00A56A33">
      <w:pPr>
        <w:pStyle w:val="paragraph"/>
        <w:spacing w:before="0" w:beforeAutospacing="0" w:after="0" w:afterAutospacing="0"/>
        <w:textAlignment w:val="baseline"/>
        <w:rPr>
          <w:b/>
          <w:sz w:val="20"/>
        </w:rPr>
      </w:pPr>
      <w:r>
        <w:rPr>
          <w:rStyle w:val="eop"/>
        </w:rPr>
        <w:t> </w:t>
      </w:r>
    </w:p>
    <w:p w14:paraId="3D35E0C8" w14:textId="77777777" w:rsidR="00423E64" w:rsidRPr="00E83BF6" w:rsidRDefault="00423E64" w:rsidP="00423E64">
      <w:pPr>
        <w:jc w:val="both"/>
        <w:rPr>
          <w:rFonts w:ascii="Garamond" w:hAnsi="Garamond"/>
          <w:b/>
          <w:sz w:val="20"/>
        </w:rPr>
      </w:pPr>
      <w:r w:rsidRPr="00E83BF6">
        <w:rPr>
          <w:rFonts w:ascii="Garamond" w:hAnsi="Garamond"/>
          <w:b/>
          <w:sz w:val="20"/>
        </w:rPr>
        <w:t>3.</w:t>
      </w:r>
      <w:r w:rsidRPr="00E83BF6">
        <w:rPr>
          <w:rFonts w:ascii="Garamond" w:hAnsi="Garamond"/>
          <w:b/>
          <w:sz w:val="20"/>
        </w:rPr>
        <w:tab/>
        <w:t xml:space="preserve">OTHER DUTIES AND </w:t>
      </w:r>
      <w:r w:rsidR="000F0D8B" w:rsidRPr="00E83BF6">
        <w:rPr>
          <w:rFonts w:ascii="Garamond" w:hAnsi="Garamond"/>
          <w:b/>
          <w:sz w:val="20"/>
        </w:rPr>
        <w:t>RESPONSIBILITIES -</w:t>
      </w:r>
      <w:r w:rsidRPr="00E83BF6">
        <w:rPr>
          <w:rFonts w:ascii="Garamond" w:hAnsi="Garamond"/>
          <w:b/>
          <w:sz w:val="20"/>
        </w:rPr>
        <w:t xml:space="preserve">  </w:t>
      </w:r>
    </w:p>
    <w:p w14:paraId="5A39BBE3" w14:textId="77777777" w:rsidR="00423E64" w:rsidRPr="00E83BF6" w:rsidRDefault="00423E64" w:rsidP="00423E64">
      <w:pPr>
        <w:jc w:val="both"/>
        <w:rPr>
          <w:rFonts w:ascii="Garamond" w:hAnsi="Garamond"/>
          <w:b/>
          <w:sz w:val="20"/>
        </w:rPr>
      </w:pPr>
    </w:p>
    <w:p w14:paraId="62E93594" w14:textId="77777777" w:rsidR="00423E64" w:rsidRPr="00195809" w:rsidRDefault="00423E64" w:rsidP="00423E64">
      <w:pPr>
        <w:numPr>
          <w:ilvl w:val="0"/>
          <w:numId w:val="2"/>
        </w:numPr>
      </w:pPr>
      <w:r>
        <w:t>Maintain adherence to Company policies, safety/ergonomic standards and good housekeeping practices.</w:t>
      </w:r>
    </w:p>
    <w:p w14:paraId="1EB42247" w14:textId="012B4A8E" w:rsidR="168B898E" w:rsidRDefault="168B898E" w:rsidP="09AB32C5">
      <w:pPr>
        <w:numPr>
          <w:ilvl w:val="0"/>
          <w:numId w:val="2"/>
        </w:numPr>
        <w:rPr>
          <w:rFonts w:eastAsia="Times New Roman"/>
        </w:rPr>
      </w:pPr>
      <w:r w:rsidRPr="09AB32C5">
        <w:rPr>
          <w:rFonts w:eastAsia="Times New Roman"/>
          <w:color w:val="000000" w:themeColor="text1"/>
        </w:rPr>
        <w:t>Support additional homeless services or outreach efforts as needed to ensure individuals receive holistic and accessible care.</w:t>
      </w:r>
    </w:p>
    <w:p w14:paraId="6DA1CA8B" w14:textId="77777777" w:rsidR="00423E64" w:rsidRPr="00195809" w:rsidRDefault="00423E64" w:rsidP="00423E64">
      <w:pPr>
        <w:numPr>
          <w:ilvl w:val="0"/>
          <w:numId w:val="2"/>
        </w:numPr>
        <w:jc w:val="both"/>
      </w:pPr>
      <w:r w:rsidRPr="00195809">
        <w:t>Perform other duties and responsibilities as required.</w:t>
      </w:r>
    </w:p>
    <w:p w14:paraId="41C8F396" w14:textId="77777777" w:rsidR="00423E64" w:rsidRPr="00195809" w:rsidRDefault="00423E64" w:rsidP="00423E64">
      <w:pPr>
        <w:jc w:val="both"/>
      </w:pPr>
    </w:p>
    <w:p w14:paraId="3F5D6DA3" w14:textId="77777777" w:rsidR="00423E64" w:rsidRPr="00E83BF6" w:rsidRDefault="00423E64" w:rsidP="00423E64">
      <w:pPr>
        <w:jc w:val="both"/>
        <w:rPr>
          <w:rFonts w:ascii="Garamond" w:hAnsi="Garamond"/>
          <w:b/>
          <w:sz w:val="18"/>
        </w:rPr>
      </w:pPr>
      <w:r w:rsidRPr="00E83BF6">
        <w:rPr>
          <w:rFonts w:ascii="Garamond" w:hAnsi="Garamond"/>
          <w:b/>
          <w:sz w:val="20"/>
        </w:rPr>
        <w:t>4.</w:t>
      </w:r>
      <w:r w:rsidRPr="00E83BF6">
        <w:rPr>
          <w:rFonts w:ascii="Garamond" w:hAnsi="Garamond"/>
          <w:b/>
          <w:sz w:val="20"/>
        </w:rPr>
        <w:tab/>
        <w:t xml:space="preserve">MINIMUM QUALIFICATIONS AND </w:t>
      </w:r>
      <w:r w:rsidR="000F0D8B" w:rsidRPr="00E83BF6">
        <w:rPr>
          <w:rFonts w:ascii="Garamond" w:hAnsi="Garamond"/>
          <w:b/>
          <w:sz w:val="20"/>
        </w:rPr>
        <w:t xml:space="preserve">EXPERIENCE </w:t>
      </w:r>
      <w:r w:rsidR="000F0D8B" w:rsidRPr="00E83BF6">
        <w:rPr>
          <w:rFonts w:ascii="Garamond" w:hAnsi="Garamond"/>
          <w:sz w:val="20"/>
        </w:rPr>
        <w:t>-</w:t>
      </w:r>
      <w:r w:rsidRPr="00E83BF6">
        <w:rPr>
          <w:rFonts w:ascii="Garamond" w:hAnsi="Garamond"/>
          <w:sz w:val="20"/>
        </w:rPr>
        <w:t xml:space="preserve">  </w:t>
      </w:r>
    </w:p>
    <w:p w14:paraId="72A3D3EC" w14:textId="77777777" w:rsidR="007309DA" w:rsidRPr="007309DA" w:rsidRDefault="007309DA" w:rsidP="007309DA">
      <w:pPr>
        <w:ind w:left="720"/>
        <w:jc w:val="both"/>
        <w:rPr>
          <w:rFonts w:ascii="Univers (W1)" w:hAnsi="Univers (W1)"/>
          <w:b/>
          <w:sz w:val="18"/>
          <w:szCs w:val="18"/>
        </w:rPr>
      </w:pPr>
    </w:p>
    <w:p w14:paraId="2D024692" w14:textId="39BA026A" w:rsidR="007309DA" w:rsidRPr="00435694" w:rsidRDefault="00BD19D6" w:rsidP="002375D6">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sidRPr="00435694">
        <w:rPr>
          <w:rFonts w:ascii="Times New Roman" w:hAnsi="Times New Roman"/>
          <w:sz w:val="24"/>
          <w:szCs w:val="24"/>
        </w:rPr>
        <w:t>Previous experience working with individuals in crisis or at risk due to stressful life circumstances</w:t>
      </w:r>
      <w:r w:rsidR="00435694" w:rsidRPr="00435694">
        <w:rPr>
          <w:rFonts w:ascii="Times New Roman" w:hAnsi="Times New Roman"/>
          <w:sz w:val="24"/>
          <w:szCs w:val="24"/>
        </w:rPr>
        <w:t xml:space="preserve">.  Previous experience with case management and </w:t>
      </w:r>
      <w:r w:rsidR="00435694">
        <w:rPr>
          <w:rFonts w:ascii="Times New Roman" w:hAnsi="Times New Roman"/>
          <w:sz w:val="24"/>
          <w:szCs w:val="24"/>
        </w:rPr>
        <w:t>p</w:t>
      </w:r>
      <w:r w:rsidR="00CB7B24" w:rsidRPr="00435694">
        <w:rPr>
          <w:rFonts w:ascii="Times New Roman" w:hAnsi="Times New Roman"/>
          <w:sz w:val="24"/>
          <w:szCs w:val="24"/>
        </w:rPr>
        <w:t xml:space="preserve">revious leadership experience is preferred. </w:t>
      </w:r>
    </w:p>
    <w:p w14:paraId="2935B8F7" w14:textId="457F6AB6" w:rsidR="50FA6224" w:rsidRDefault="50FA6224" w:rsidP="09AB32C5">
      <w:pPr>
        <w:pStyle w:val="ListParagraph"/>
        <w:numPr>
          <w:ilvl w:val="0"/>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Strong knowledge of community resources and services for unhoused individuals.</w:t>
      </w:r>
    </w:p>
    <w:p w14:paraId="42016630" w14:textId="77777777" w:rsidR="00BD19D6" w:rsidRDefault="00BD19D6"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sidRPr="09AB32C5">
        <w:rPr>
          <w:rFonts w:ascii="Times New Roman" w:hAnsi="Times New Roman"/>
          <w:sz w:val="24"/>
          <w:szCs w:val="24"/>
        </w:rPr>
        <w:t>Ability to stay calm in the face of crisis and knowledge of de-escalation techniques.</w:t>
      </w:r>
    </w:p>
    <w:p w14:paraId="717F7E2A" w14:textId="0BAF4011" w:rsidR="00E798DD" w:rsidRDefault="00E798DD" w:rsidP="09AB32C5">
      <w:pPr>
        <w:pStyle w:val="ListParagraph"/>
        <w:numPr>
          <w:ilvl w:val="0"/>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Excellent communication and interpersonal skills with the ability to build trust and rapport.</w:t>
      </w:r>
    </w:p>
    <w:p w14:paraId="3D5538CA" w14:textId="7DD8F37D" w:rsidR="00E798DD" w:rsidRDefault="00E798DD" w:rsidP="09AB32C5">
      <w:pPr>
        <w:pStyle w:val="ListParagraph"/>
        <w:numPr>
          <w:ilvl w:val="0"/>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Ability to work in a fast paced, client centered environment with individuals facing trauma, mental health challenges, and substance use issues.</w:t>
      </w:r>
    </w:p>
    <w:p w14:paraId="14236CAA" w14:textId="6FFD7737" w:rsidR="00D064C9" w:rsidRDefault="00D064C9"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Pr>
          <w:rFonts w:ascii="Times New Roman" w:hAnsi="Times New Roman"/>
          <w:sz w:val="24"/>
          <w:szCs w:val="24"/>
        </w:rPr>
        <w:t xml:space="preserve">Ability to work a flexible schedule and </w:t>
      </w:r>
      <w:r w:rsidR="00435694">
        <w:rPr>
          <w:rFonts w:ascii="Times New Roman" w:hAnsi="Times New Roman"/>
          <w:sz w:val="24"/>
          <w:szCs w:val="24"/>
        </w:rPr>
        <w:t>always stay awake</w:t>
      </w:r>
      <w:r>
        <w:rPr>
          <w:rFonts w:ascii="Times New Roman" w:hAnsi="Times New Roman"/>
          <w:sz w:val="24"/>
          <w:szCs w:val="24"/>
        </w:rPr>
        <w:t xml:space="preserve"> during working hours. </w:t>
      </w:r>
    </w:p>
    <w:p w14:paraId="5F819A9F" w14:textId="63309A20" w:rsidR="00BD19D6" w:rsidRPr="000F0D8B" w:rsidRDefault="00BD19D6"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sidRPr="09AB32C5">
        <w:rPr>
          <w:rFonts w:ascii="Times New Roman" w:hAnsi="Times New Roman"/>
          <w:sz w:val="24"/>
          <w:szCs w:val="24"/>
        </w:rPr>
        <w:t>Nonjudgemental approach to a wide range of individuals and lifestyles.</w:t>
      </w:r>
      <w:r w:rsidR="340E1F0C" w:rsidRPr="09AB32C5">
        <w:rPr>
          <w:rFonts w:ascii="Times New Roman" w:hAnsi="Times New Roman"/>
          <w:sz w:val="24"/>
          <w:szCs w:val="24"/>
        </w:rPr>
        <w:t xml:space="preserve"> </w:t>
      </w:r>
      <w:r w:rsidRPr="09AB32C5">
        <w:rPr>
          <w:rFonts w:ascii="Times New Roman" w:hAnsi="Times New Roman"/>
          <w:sz w:val="24"/>
          <w:szCs w:val="24"/>
        </w:rPr>
        <w:t xml:space="preserve">Willingness to work with clients in crisis in a variety of settings.  </w:t>
      </w:r>
    </w:p>
    <w:p w14:paraId="7D09643C" w14:textId="77777777" w:rsidR="000F0D8B" w:rsidRPr="000F0D8B" w:rsidRDefault="000F0D8B"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sidRPr="09AB32C5">
        <w:rPr>
          <w:rFonts w:ascii="Times New Roman" w:hAnsi="Times New Roman"/>
          <w:sz w:val="24"/>
          <w:szCs w:val="24"/>
        </w:rPr>
        <w:t>Ability to articulate program guidelines and requirements to those with a variety of abilities and backgrounds.</w:t>
      </w:r>
    </w:p>
    <w:p w14:paraId="07C54B56" w14:textId="7A2FF70F" w:rsidR="461CC22D" w:rsidRDefault="461CC22D" w:rsidP="09AB32C5">
      <w:pPr>
        <w:pStyle w:val="ListParagraph"/>
        <w:numPr>
          <w:ilvl w:val="0"/>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Proficiency in data entry, record keeping and service tracking.</w:t>
      </w:r>
    </w:p>
    <w:p w14:paraId="6DB00530" w14:textId="77777777" w:rsidR="000F0D8B" w:rsidRDefault="000F0D8B"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sidRPr="09AB32C5">
        <w:rPr>
          <w:rFonts w:ascii="Times New Roman" w:hAnsi="Times New Roman"/>
          <w:sz w:val="24"/>
          <w:szCs w:val="24"/>
        </w:rPr>
        <w:t>Knowledge of the daily realities and stressors facing unhoused people.</w:t>
      </w:r>
    </w:p>
    <w:p w14:paraId="7EAE8E02" w14:textId="34AA194F" w:rsidR="5A4BDAB7" w:rsidRDefault="5A4BDAB7" w:rsidP="09AB32C5">
      <w:pPr>
        <w:pStyle w:val="ListParagraph"/>
        <w:numPr>
          <w:ilvl w:val="0"/>
          <w:numId w:val="12"/>
        </w:numPr>
        <w:spacing w:after="200" w:line="240" w:lineRule="auto"/>
        <w:jc w:val="both"/>
      </w:pPr>
      <w:r w:rsidRPr="09AB32C5">
        <w:rPr>
          <w:rFonts w:ascii="Times New Roman" w:eastAsia="Times New Roman" w:hAnsi="Times New Roman"/>
          <w:color w:val="000000" w:themeColor="text1"/>
          <w:sz w:val="24"/>
          <w:szCs w:val="24"/>
        </w:rPr>
        <w:t>Understanding of harm reduction, trauma-informed care and equity-based service delivery</w:t>
      </w:r>
      <w:r w:rsidRPr="09AB32C5">
        <w:rPr>
          <w:rFonts w:ascii="Times New Roman" w:eastAsia="Times New Roman" w:hAnsi="Times New Roman"/>
          <w:color w:val="000000" w:themeColor="text1"/>
        </w:rPr>
        <w:t>.</w:t>
      </w:r>
    </w:p>
    <w:p w14:paraId="3A98971A" w14:textId="77777777" w:rsidR="00BD19D6" w:rsidRDefault="00BD19D6"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Pr>
          <w:rFonts w:ascii="Times New Roman" w:hAnsi="Times New Roman"/>
          <w:sz w:val="24"/>
          <w:szCs w:val="24"/>
        </w:rPr>
        <w:t xml:space="preserve">Strong understanding of client confidentiality and professional boundaries.  </w:t>
      </w:r>
    </w:p>
    <w:p w14:paraId="2EBA71D0" w14:textId="7F0FE37A" w:rsidR="00146DF4" w:rsidRPr="000F0D8B" w:rsidRDefault="443766B3" w:rsidP="000F0D8B">
      <w:pPr>
        <w:pStyle w:val="ListParagraph"/>
        <w:numPr>
          <w:ilvl w:val="0"/>
          <w:numId w:val="12"/>
        </w:numPr>
        <w:autoSpaceDE w:val="0"/>
        <w:autoSpaceDN w:val="0"/>
        <w:adjustRightInd w:val="0"/>
        <w:spacing w:after="200" w:line="240" w:lineRule="auto"/>
        <w:jc w:val="both"/>
        <w:rPr>
          <w:rFonts w:ascii="Times New Roman" w:hAnsi="Times New Roman"/>
          <w:sz w:val="24"/>
          <w:szCs w:val="24"/>
        </w:rPr>
      </w:pPr>
      <w:r w:rsidRPr="09AB32C5">
        <w:rPr>
          <w:rFonts w:ascii="Times New Roman" w:hAnsi="Times New Roman"/>
          <w:sz w:val="24"/>
          <w:szCs w:val="24"/>
        </w:rPr>
        <w:t xml:space="preserve">Preferred Qualifications: </w:t>
      </w:r>
    </w:p>
    <w:p w14:paraId="41715026" w14:textId="5929C845" w:rsidR="443766B3" w:rsidRDefault="443766B3" w:rsidP="09AB32C5">
      <w:pPr>
        <w:pStyle w:val="ListParagraph"/>
        <w:numPr>
          <w:ilvl w:val="1"/>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Lived experience with homelessness or a deep understanding of the challenges faced by unhoused individuals.</w:t>
      </w:r>
    </w:p>
    <w:p w14:paraId="3797A0E2" w14:textId="05624CA0" w:rsidR="443766B3" w:rsidRDefault="443766B3" w:rsidP="09AB32C5">
      <w:pPr>
        <w:pStyle w:val="ListParagraph"/>
        <w:numPr>
          <w:ilvl w:val="1"/>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Experience using the Homeless Management Information System (HMIS) or similar databases.</w:t>
      </w:r>
    </w:p>
    <w:p w14:paraId="505E536F" w14:textId="780ABCFC" w:rsidR="443766B3" w:rsidRDefault="443766B3" w:rsidP="09AB32C5">
      <w:pPr>
        <w:pStyle w:val="ListParagraph"/>
        <w:numPr>
          <w:ilvl w:val="1"/>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Bilingual a plus.</w:t>
      </w:r>
    </w:p>
    <w:p w14:paraId="38EC709D" w14:textId="2E6AC930" w:rsidR="443766B3" w:rsidRDefault="443766B3" w:rsidP="09AB32C5">
      <w:pPr>
        <w:pStyle w:val="ListParagraph"/>
        <w:numPr>
          <w:ilvl w:val="1"/>
          <w:numId w:val="12"/>
        </w:numPr>
        <w:spacing w:after="200" w:line="240" w:lineRule="auto"/>
        <w:jc w:val="both"/>
        <w:rPr>
          <w:sz w:val="24"/>
          <w:szCs w:val="24"/>
        </w:rPr>
      </w:pPr>
      <w:r w:rsidRPr="09AB32C5">
        <w:rPr>
          <w:rFonts w:ascii="Times New Roman" w:eastAsia="Times New Roman" w:hAnsi="Times New Roman"/>
          <w:color w:val="000000" w:themeColor="text1"/>
          <w:sz w:val="24"/>
          <w:szCs w:val="24"/>
        </w:rPr>
        <w:t>Knowledge of social service systems, including understanding of privacy requirements (e.g., HIPAA).</w:t>
      </w:r>
    </w:p>
    <w:p w14:paraId="6C80A3E9" w14:textId="77777777" w:rsidR="00423E64" w:rsidRPr="000F0D8B" w:rsidRDefault="00423E64" w:rsidP="000F0D8B">
      <w:pPr>
        <w:autoSpaceDE w:val="0"/>
        <w:autoSpaceDN w:val="0"/>
        <w:adjustRightInd w:val="0"/>
        <w:jc w:val="both"/>
      </w:pPr>
      <w:r w:rsidRPr="000F0D8B">
        <w:rPr>
          <w:rFonts w:ascii="Garamond" w:hAnsi="Garamond"/>
          <w:b/>
          <w:sz w:val="20"/>
        </w:rPr>
        <w:t>5.</w:t>
      </w:r>
      <w:r w:rsidRPr="000F0D8B">
        <w:rPr>
          <w:rFonts w:ascii="Garamond" w:hAnsi="Garamond"/>
          <w:b/>
          <w:sz w:val="18"/>
        </w:rPr>
        <w:tab/>
      </w:r>
      <w:r w:rsidRPr="000F0D8B">
        <w:rPr>
          <w:rFonts w:ascii="Garamond" w:hAnsi="Garamond"/>
          <w:b/>
          <w:sz w:val="20"/>
        </w:rPr>
        <w:t>PHYSICAL DEMAND</w:t>
      </w:r>
      <w:r w:rsidRPr="000F0D8B">
        <w:rPr>
          <w:rFonts w:ascii="Garamond" w:hAnsi="Garamond"/>
          <w:b/>
          <w:sz w:val="18"/>
        </w:rPr>
        <w:t xml:space="preserve"> - </w:t>
      </w:r>
    </w:p>
    <w:p w14:paraId="0D0B940D" w14:textId="77777777" w:rsidR="00423E64" w:rsidRPr="00E83BF6" w:rsidRDefault="00423E64" w:rsidP="00423E64">
      <w:pPr>
        <w:rPr>
          <w:rFonts w:ascii="Garamond" w:hAnsi="Garamond"/>
          <w:sz w:val="18"/>
        </w:rPr>
      </w:pPr>
    </w:p>
    <w:p w14:paraId="57BF0DDD" w14:textId="77777777" w:rsidR="00423E64" w:rsidRPr="00E83BF6" w:rsidRDefault="00423E64" w:rsidP="00423E64">
      <w:pPr>
        <w:rPr>
          <w:rFonts w:ascii="Garamond" w:hAnsi="Garamond"/>
          <w:b/>
          <w:sz w:val="18"/>
        </w:rPr>
      </w:pPr>
      <w:r w:rsidRPr="00E83BF6">
        <w:rPr>
          <w:rFonts w:ascii="Garamond" w:hAnsi="Garamond"/>
          <w:sz w:val="20"/>
        </w:rPr>
        <w:tab/>
      </w:r>
      <w:r>
        <w:rPr>
          <w:rFonts w:ascii="Garamond" w:hAnsi="Garamond"/>
          <w:b/>
          <w:sz w:val="18"/>
        </w:rPr>
        <w:t xml:space="preserve">A. </w:t>
      </w:r>
      <w:r w:rsidRPr="00E83BF6">
        <w:rPr>
          <w:rFonts w:ascii="Garamond" w:hAnsi="Garamond"/>
          <w:b/>
          <w:sz w:val="18"/>
        </w:rPr>
        <w:t>The physical effort typically applied in this job includes:</w:t>
      </w:r>
    </w:p>
    <w:p w14:paraId="0E27B00A" w14:textId="77777777" w:rsidR="00423E64" w:rsidRPr="00E83BF6" w:rsidRDefault="00423E64" w:rsidP="00423E64">
      <w:pPr>
        <w:rPr>
          <w:rFonts w:ascii="Garamond" w:hAnsi="Garamond"/>
          <w:sz w:val="18"/>
        </w:rPr>
      </w:pPr>
    </w:p>
    <w:tbl>
      <w:tblPr>
        <w:tblW w:w="66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360"/>
        <w:gridCol w:w="1800"/>
        <w:gridCol w:w="360"/>
        <w:gridCol w:w="2160"/>
      </w:tblGrid>
      <w:tr w:rsidR="00423E64" w:rsidRPr="00E83BF6" w14:paraId="57451F3F" w14:textId="77777777" w:rsidTr="09AB32C5">
        <w:tc>
          <w:tcPr>
            <w:tcW w:w="360" w:type="dxa"/>
            <w:tcBorders>
              <w:top w:val="single" w:sz="4" w:space="0" w:color="auto"/>
            </w:tcBorders>
          </w:tcPr>
          <w:p w14:paraId="33096EF0" w14:textId="77777777" w:rsidR="00423E64" w:rsidRPr="00E83BF6" w:rsidRDefault="00C040CC" w:rsidP="00423E64">
            <w:pPr>
              <w:jc w:val="center"/>
              <w:rPr>
                <w:rFonts w:ascii="Garamond" w:hAnsi="Garamond"/>
                <w:sz w:val="20"/>
              </w:rPr>
            </w:pPr>
            <w:r>
              <w:rPr>
                <w:rFonts w:ascii="Garamond" w:hAnsi="Garamond"/>
                <w:sz w:val="20"/>
              </w:rPr>
              <w:t>X</w:t>
            </w:r>
          </w:p>
        </w:tc>
        <w:tc>
          <w:tcPr>
            <w:tcW w:w="1620" w:type="dxa"/>
            <w:tcBorders>
              <w:top w:val="single" w:sz="4" w:space="0" w:color="auto"/>
              <w:bottom w:val="single" w:sz="4" w:space="0" w:color="auto"/>
            </w:tcBorders>
          </w:tcPr>
          <w:p w14:paraId="054F0565" w14:textId="77777777" w:rsidR="00423E64" w:rsidRPr="00E83BF6" w:rsidRDefault="00423E64" w:rsidP="00423E64">
            <w:pPr>
              <w:rPr>
                <w:rFonts w:ascii="Garamond" w:hAnsi="Garamond"/>
                <w:sz w:val="20"/>
              </w:rPr>
            </w:pPr>
            <w:r w:rsidRPr="00E83BF6">
              <w:rPr>
                <w:rFonts w:ascii="Garamond" w:hAnsi="Garamond"/>
                <w:sz w:val="20"/>
              </w:rPr>
              <w:t>Lifting</w:t>
            </w:r>
          </w:p>
        </w:tc>
        <w:tc>
          <w:tcPr>
            <w:tcW w:w="360" w:type="dxa"/>
            <w:tcBorders>
              <w:top w:val="single" w:sz="4" w:space="0" w:color="auto"/>
            </w:tcBorders>
          </w:tcPr>
          <w:p w14:paraId="7E0CB7FE" w14:textId="77777777" w:rsidR="00423E64" w:rsidRPr="00E83BF6" w:rsidRDefault="00386C5F" w:rsidP="00423E64">
            <w:pPr>
              <w:jc w:val="center"/>
              <w:rPr>
                <w:rFonts w:ascii="Garamond" w:hAnsi="Garamond"/>
                <w:sz w:val="20"/>
              </w:rPr>
            </w:pPr>
            <w:r>
              <w:rPr>
                <w:rFonts w:ascii="Garamond" w:hAnsi="Garamond"/>
                <w:sz w:val="20"/>
              </w:rPr>
              <w:t>X</w:t>
            </w:r>
          </w:p>
        </w:tc>
        <w:tc>
          <w:tcPr>
            <w:tcW w:w="1800" w:type="dxa"/>
            <w:tcBorders>
              <w:top w:val="single" w:sz="4" w:space="0" w:color="auto"/>
              <w:bottom w:val="single" w:sz="4" w:space="0" w:color="auto"/>
            </w:tcBorders>
          </w:tcPr>
          <w:p w14:paraId="14D3FEDB" w14:textId="77777777" w:rsidR="00423E64" w:rsidRPr="00E83BF6" w:rsidRDefault="00423E64" w:rsidP="00423E64">
            <w:pPr>
              <w:rPr>
                <w:rFonts w:ascii="Garamond" w:hAnsi="Garamond"/>
                <w:sz w:val="20"/>
              </w:rPr>
            </w:pPr>
            <w:r w:rsidRPr="00E83BF6">
              <w:rPr>
                <w:rFonts w:ascii="Garamond" w:hAnsi="Garamond"/>
                <w:sz w:val="20"/>
              </w:rPr>
              <w:t>Pulling</w:t>
            </w:r>
          </w:p>
        </w:tc>
        <w:tc>
          <w:tcPr>
            <w:tcW w:w="360" w:type="dxa"/>
            <w:tcBorders>
              <w:top w:val="single" w:sz="4" w:space="0" w:color="auto"/>
            </w:tcBorders>
          </w:tcPr>
          <w:p w14:paraId="41E61A33" w14:textId="77777777" w:rsidR="00423E64" w:rsidRPr="00E83BF6" w:rsidRDefault="00C040CC" w:rsidP="00423E64">
            <w:pPr>
              <w:jc w:val="center"/>
              <w:rPr>
                <w:rFonts w:ascii="Garamond" w:hAnsi="Garamond"/>
                <w:sz w:val="20"/>
              </w:rPr>
            </w:pPr>
            <w:r>
              <w:rPr>
                <w:rFonts w:ascii="Garamond" w:hAnsi="Garamond"/>
                <w:sz w:val="20"/>
              </w:rPr>
              <w:t>X</w:t>
            </w:r>
          </w:p>
        </w:tc>
        <w:tc>
          <w:tcPr>
            <w:tcW w:w="2160" w:type="dxa"/>
            <w:tcBorders>
              <w:top w:val="single" w:sz="4" w:space="0" w:color="auto"/>
              <w:bottom w:val="single" w:sz="4" w:space="0" w:color="auto"/>
            </w:tcBorders>
          </w:tcPr>
          <w:p w14:paraId="56165443" w14:textId="77777777" w:rsidR="00423E64" w:rsidRPr="00E83BF6" w:rsidRDefault="00423E64" w:rsidP="00423E64">
            <w:pPr>
              <w:rPr>
                <w:rFonts w:ascii="Garamond" w:hAnsi="Garamond"/>
                <w:sz w:val="20"/>
              </w:rPr>
            </w:pPr>
            <w:r w:rsidRPr="00E83BF6">
              <w:rPr>
                <w:rFonts w:ascii="Garamond" w:hAnsi="Garamond"/>
                <w:sz w:val="20"/>
              </w:rPr>
              <w:t>Reaching</w:t>
            </w:r>
          </w:p>
        </w:tc>
      </w:tr>
      <w:tr w:rsidR="00423E64" w:rsidRPr="00E83BF6" w14:paraId="648B1FCB" w14:textId="77777777" w:rsidTr="09AB32C5">
        <w:tc>
          <w:tcPr>
            <w:tcW w:w="360" w:type="dxa"/>
          </w:tcPr>
          <w:p w14:paraId="2A5697B1" w14:textId="77777777" w:rsidR="00423E64" w:rsidRPr="00E83BF6" w:rsidRDefault="00386C5F" w:rsidP="00423E64">
            <w:pPr>
              <w:jc w:val="center"/>
              <w:rPr>
                <w:rFonts w:ascii="Garamond" w:hAnsi="Garamond"/>
                <w:sz w:val="20"/>
              </w:rPr>
            </w:pPr>
            <w:r>
              <w:rPr>
                <w:rFonts w:ascii="Garamond" w:hAnsi="Garamond"/>
                <w:sz w:val="20"/>
              </w:rPr>
              <w:t>X</w:t>
            </w:r>
          </w:p>
        </w:tc>
        <w:tc>
          <w:tcPr>
            <w:tcW w:w="1620" w:type="dxa"/>
            <w:tcBorders>
              <w:top w:val="single" w:sz="4" w:space="0" w:color="auto"/>
              <w:bottom w:val="single" w:sz="4" w:space="0" w:color="auto"/>
            </w:tcBorders>
          </w:tcPr>
          <w:p w14:paraId="4D62C11D" w14:textId="77777777" w:rsidR="00423E64" w:rsidRPr="00E83BF6" w:rsidRDefault="00423E64" w:rsidP="00423E64">
            <w:pPr>
              <w:rPr>
                <w:rFonts w:ascii="Garamond" w:hAnsi="Garamond"/>
                <w:sz w:val="20"/>
              </w:rPr>
            </w:pPr>
            <w:r w:rsidRPr="00E83BF6">
              <w:rPr>
                <w:rFonts w:ascii="Garamond" w:hAnsi="Garamond"/>
                <w:sz w:val="20"/>
              </w:rPr>
              <w:t>Carrying</w:t>
            </w:r>
          </w:p>
        </w:tc>
        <w:tc>
          <w:tcPr>
            <w:tcW w:w="360" w:type="dxa"/>
            <w:tcBorders>
              <w:bottom w:val="nil"/>
            </w:tcBorders>
          </w:tcPr>
          <w:p w14:paraId="60061E4C" w14:textId="2D48591F" w:rsidR="00423E64" w:rsidRPr="00E83BF6" w:rsidRDefault="7C635D75" w:rsidP="09AB32C5">
            <w:pPr>
              <w:jc w:val="center"/>
              <w:rPr>
                <w:rFonts w:ascii="Garamond" w:hAnsi="Garamond"/>
                <w:sz w:val="20"/>
                <w:szCs w:val="20"/>
              </w:rPr>
            </w:pPr>
            <w:r w:rsidRPr="09AB32C5">
              <w:rPr>
                <w:rFonts w:ascii="Garamond" w:hAnsi="Garamond"/>
                <w:sz w:val="20"/>
                <w:szCs w:val="20"/>
              </w:rPr>
              <w:t>X</w:t>
            </w:r>
          </w:p>
        </w:tc>
        <w:tc>
          <w:tcPr>
            <w:tcW w:w="1800" w:type="dxa"/>
            <w:tcBorders>
              <w:top w:val="single" w:sz="4" w:space="0" w:color="auto"/>
              <w:bottom w:val="single" w:sz="4" w:space="0" w:color="auto"/>
            </w:tcBorders>
          </w:tcPr>
          <w:p w14:paraId="529D0CA2" w14:textId="77777777" w:rsidR="00423E64" w:rsidRPr="00E83BF6" w:rsidRDefault="00423E64" w:rsidP="00423E64">
            <w:pPr>
              <w:rPr>
                <w:rFonts w:ascii="Garamond" w:hAnsi="Garamond"/>
                <w:sz w:val="20"/>
              </w:rPr>
            </w:pPr>
            <w:r w:rsidRPr="00E83BF6">
              <w:rPr>
                <w:rFonts w:ascii="Garamond" w:hAnsi="Garamond"/>
                <w:sz w:val="20"/>
              </w:rPr>
              <w:t>Pushing</w:t>
            </w:r>
          </w:p>
        </w:tc>
        <w:tc>
          <w:tcPr>
            <w:tcW w:w="360" w:type="dxa"/>
            <w:tcBorders>
              <w:bottom w:val="single" w:sz="4" w:space="0" w:color="auto"/>
            </w:tcBorders>
          </w:tcPr>
          <w:p w14:paraId="44EAFD9C" w14:textId="2E711953" w:rsidR="00423E64" w:rsidRPr="00E83BF6" w:rsidRDefault="688B008B" w:rsidP="09AB32C5">
            <w:pPr>
              <w:jc w:val="center"/>
              <w:rPr>
                <w:rFonts w:ascii="Garamond" w:hAnsi="Garamond"/>
                <w:sz w:val="20"/>
                <w:szCs w:val="20"/>
              </w:rPr>
            </w:pPr>
            <w:r w:rsidRPr="09AB32C5">
              <w:rPr>
                <w:rFonts w:ascii="Garamond" w:hAnsi="Garamond"/>
                <w:sz w:val="20"/>
                <w:szCs w:val="20"/>
              </w:rPr>
              <w:t>X</w:t>
            </w:r>
          </w:p>
        </w:tc>
        <w:tc>
          <w:tcPr>
            <w:tcW w:w="2160" w:type="dxa"/>
            <w:tcBorders>
              <w:top w:val="single" w:sz="4" w:space="0" w:color="auto"/>
              <w:bottom w:val="single" w:sz="4" w:space="0" w:color="auto"/>
            </w:tcBorders>
          </w:tcPr>
          <w:p w14:paraId="121AC047" w14:textId="77777777" w:rsidR="00423E64" w:rsidRPr="00E83BF6" w:rsidRDefault="00423E64" w:rsidP="00423E64">
            <w:pPr>
              <w:rPr>
                <w:rFonts w:ascii="Garamond" w:hAnsi="Garamond"/>
                <w:sz w:val="20"/>
              </w:rPr>
            </w:pPr>
            <w:r w:rsidRPr="00E83BF6">
              <w:rPr>
                <w:rFonts w:ascii="Garamond" w:hAnsi="Garamond"/>
                <w:sz w:val="20"/>
              </w:rPr>
              <w:t>Shoveling</w:t>
            </w:r>
          </w:p>
        </w:tc>
      </w:tr>
      <w:tr w:rsidR="00423E64" w:rsidRPr="00E83BF6" w14:paraId="57A633E6" w14:textId="77777777" w:rsidTr="09AB32C5">
        <w:tc>
          <w:tcPr>
            <w:tcW w:w="360" w:type="dxa"/>
            <w:tcBorders>
              <w:bottom w:val="single" w:sz="4" w:space="0" w:color="auto"/>
            </w:tcBorders>
          </w:tcPr>
          <w:p w14:paraId="4B94D5A5" w14:textId="77777777" w:rsidR="00423E64" w:rsidRPr="00E83BF6" w:rsidRDefault="00423E64" w:rsidP="00423E64">
            <w:pPr>
              <w:jc w:val="center"/>
              <w:rPr>
                <w:rFonts w:ascii="Garamond" w:hAnsi="Garamond"/>
                <w:sz w:val="20"/>
              </w:rPr>
            </w:pPr>
          </w:p>
        </w:tc>
        <w:tc>
          <w:tcPr>
            <w:tcW w:w="1620" w:type="dxa"/>
            <w:tcBorders>
              <w:top w:val="single" w:sz="4" w:space="0" w:color="auto"/>
              <w:bottom w:val="single" w:sz="4" w:space="0" w:color="auto"/>
              <w:right w:val="nil"/>
            </w:tcBorders>
          </w:tcPr>
          <w:p w14:paraId="2755AB87" w14:textId="77777777" w:rsidR="00423E64" w:rsidRPr="00E83BF6" w:rsidRDefault="00423E64" w:rsidP="00423E64">
            <w:pPr>
              <w:rPr>
                <w:rFonts w:ascii="Garamond" w:hAnsi="Garamond"/>
                <w:sz w:val="20"/>
              </w:rPr>
            </w:pPr>
            <w:r w:rsidRPr="00E83BF6">
              <w:rPr>
                <w:rFonts w:ascii="Garamond" w:hAnsi="Garamond"/>
                <w:sz w:val="20"/>
              </w:rPr>
              <w:t>Other (specify)</w:t>
            </w:r>
          </w:p>
        </w:tc>
        <w:tc>
          <w:tcPr>
            <w:tcW w:w="360" w:type="dxa"/>
            <w:tcBorders>
              <w:left w:val="nil"/>
              <w:bottom w:val="single" w:sz="4" w:space="0" w:color="auto"/>
              <w:right w:val="nil"/>
            </w:tcBorders>
          </w:tcPr>
          <w:p w14:paraId="3DEEC669" w14:textId="77777777" w:rsidR="00423E64" w:rsidRPr="00E83BF6" w:rsidRDefault="00423E64" w:rsidP="00423E64">
            <w:pPr>
              <w:rPr>
                <w:rFonts w:ascii="Garamond" w:hAnsi="Garamond"/>
                <w:sz w:val="20"/>
              </w:rPr>
            </w:pPr>
          </w:p>
        </w:tc>
        <w:tc>
          <w:tcPr>
            <w:tcW w:w="1800" w:type="dxa"/>
            <w:tcBorders>
              <w:top w:val="single" w:sz="4" w:space="0" w:color="auto"/>
              <w:left w:val="nil"/>
              <w:bottom w:val="single" w:sz="4" w:space="0" w:color="auto"/>
              <w:right w:val="single" w:sz="4" w:space="0" w:color="auto"/>
            </w:tcBorders>
          </w:tcPr>
          <w:p w14:paraId="3656B9AB" w14:textId="77777777" w:rsidR="00423E64" w:rsidRPr="00E83BF6" w:rsidRDefault="00423E64" w:rsidP="00423E64">
            <w:pPr>
              <w:rPr>
                <w:rFonts w:ascii="Garamond" w:hAnsi="Garamond"/>
                <w:sz w:val="20"/>
              </w:rPr>
            </w:pPr>
          </w:p>
        </w:tc>
        <w:tc>
          <w:tcPr>
            <w:tcW w:w="360" w:type="dxa"/>
            <w:tcBorders>
              <w:left w:val="single" w:sz="4" w:space="0" w:color="auto"/>
              <w:bottom w:val="single" w:sz="4" w:space="0" w:color="auto"/>
              <w:right w:val="single" w:sz="4" w:space="0" w:color="auto"/>
            </w:tcBorders>
          </w:tcPr>
          <w:p w14:paraId="45FB0818" w14:textId="45F7DE16" w:rsidR="00423E64" w:rsidRPr="00E83BF6" w:rsidRDefault="00423E64" w:rsidP="09AB32C5">
            <w:pPr>
              <w:jc w:val="center"/>
              <w:rPr>
                <w:rFonts w:ascii="Garamond" w:hAnsi="Garamond"/>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98D8C1B" w14:textId="77777777" w:rsidR="00423E64" w:rsidRPr="00E83BF6" w:rsidRDefault="00423E64" w:rsidP="00423E64">
            <w:pPr>
              <w:rPr>
                <w:rFonts w:ascii="Garamond" w:hAnsi="Garamond"/>
                <w:sz w:val="20"/>
              </w:rPr>
            </w:pPr>
            <w:r w:rsidRPr="00E83BF6">
              <w:rPr>
                <w:rFonts w:ascii="Garamond" w:hAnsi="Garamond"/>
                <w:sz w:val="20"/>
              </w:rPr>
              <w:t>Keying/typing</w:t>
            </w:r>
          </w:p>
        </w:tc>
      </w:tr>
    </w:tbl>
    <w:p w14:paraId="049F31CB" w14:textId="77777777" w:rsidR="00423E64" w:rsidRPr="00E83BF6" w:rsidRDefault="00423E64" w:rsidP="00423E64">
      <w:pPr>
        <w:rPr>
          <w:rFonts w:ascii="Garamond" w:hAnsi="Garamond"/>
          <w:b/>
          <w:sz w:val="18"/>
        </w:rPr>
      </w:pPr>
    </w:p>
    <w:p w14:paraId="1F3960FB" w14:textId="77777777" w:rsidR="00423E64" w:rsidRPr="00E83BF6" w:rsidRDefault="00423E64" w:rsidP="00423E64">
      <w:pPr>
        <w:ind w:left="1440" w:hanging="720"/>
        <w:jc w:val="both"/>
        <w:rPr>
          <w:rFonts w:ascii="Garamond" w:hAnsi="Garamond"/>
          <w:b/>
          <w:sz w:val="18"/>
        </w:rPr>
      </w:pPr>
      <w:r>
        <w:rPr>
          <w:rFonts w:ascii="Garamond" w:hAnsi="Garamond"/>
          <w:b/>
          <w:sz w:val="18"/>
        </w:rPr>
        <w:t xml:space="preserve">B. </w:t>
      </w:r>
      <w:r w:rsidRPr="00E83BF6">
        <w:rPr>
          <w:rFonts w:ascii="Garamond" w:hAnsi="Garamond"/>
          <w:b/>
          <w:sz w:val="18"/>
        </w:rPr>
        <w:t xml:space="preserve">Check the box that best reflects the amount of effort typically applied and the frequency </w:t>
      </w:r>
      <w:r>
        <w:rPr>
          <w:rFonts w:ascii="Garamond" w:hAnsi="Garamond"/>
          <w:b/>
          <w:sz w:val="18"/>
        </w:rPr>
        <w:t>of application:</w:t>
      </w:r>
    </w:p>
    <w:p w14:paraId="53128261" w14:textId="77777777" w:rsidR="00423E64" w:rsidRPr="00E83BF6" w:rsidRDefault="00423E64" w:rsidP="00423E64">
      <w:pPr>
        <w:rPr>
          <w:rFonts w:ascii="Garamond" w:hAnsi="Garamond"/>
          <w:sz w:val="18"/>
        </w:rPr>
      </w:pPr>
    </w:p>
    <w:tbl>
      <w:tblPr>
        <w:tblW w:w="0" w:type="auto"/>
        <w:tblInd w:w="738" w:type="dxa"/>
        <w:tblLayout w:type="fixed"/>
        <w:tblLook w:val="0000" w:firstRow="0" w:lastRow="0" w:firstColumn="0" w:lastColumn="0" w:noHBand="0" w:noVBand="0"/>
      </w:tblPr>
      <w:tblGrid>
        <w:gridCol w:w="2700"/>
        <w:gridCol w:w="1620"/>
        <w:gridCol w:w="1648"/>
        <w:gridCol w:w="1642"/>
        <w:gridCol w:w="1570"/>
      </w:tblGrid>
      <w:tr w:rsidR="00423E64" w:rsidRPr="00E83BF6" w14:paraId="1F5B23E1" w14:textId="77777777" w:rsidTr="00423E64">
        <w:tc>
          <w:tcPr>
            <w:tcW w:w="2700" w:type="dxa"/>
            <w:tcBorders>
              <w:top w:val="single" w:sz="6" w:space="0" w:color="auto"/>
              <w:left w:val="single" w:sz="6" w:space="0" w:color="auto"/>
              <w:right w:val="single" w:sz="6" w:space="0" w:color="auto"/>
            </w:tcBorders>
          </w:tcPr>
          <w:p w14:paraId="07CE6AE2" w14:textId="77777777" w:rsidR="00423E64" w:rsidRPr="00E83BF6" w:rsidRDefault="00423E64" w:rsidP="00423E64">
            <w:pPr>
              <w:rPr>
                <w:rFonts w:ascii="Garamond" w:hAnsi="Garamond"/>
                <w:b/>
                <w:sz w:val="20"/>
              </w:rPr>
            </w:pPr>
            <w:r w:rsidRPr="00E83BF6">
              <w:rPr>
                <w:rFonts w:ascii="Garamond" w:hAnsi="Garamond"/>
                <w:b/>
                <w:sz w:val="20"/>
              </w:rPr>
              <w:t xml:space="preserve">Amount of </w:t>
            </w:r>
          </w:p>
        </w:tc>
        <w:tc>
          <w:tcPr>
            <w:tcW w:w="6480" w:type="dxa"/>
            <w:gridSpan w:val="4"/>
            <w:tcBorders>
              <w:top w:val="single" w:sz="6" w:space="0" w:color="auto"/>
              <w:left w:val="nil"/>
              <w:bottom w:val="single" w:sz="6" w:space="0" w:color="auto"/>
              <w:right w:val="single" w:sz="6" w:space="0" w:color="auto"/>
            </w:tcBorders>
          </w:tcPr>
          <w:p w14:paraId="71AD65D1" w14:textId="77777777" w:rsidR="00423E64" w:rsidRPr="00E83BF6" w:rsidRDefault="00423E64" w:rsidP="00423E64">
            <w:pPr>
              <w:rPr>
                <w:rFonts w:ascii="Garamond" w:hAnsi="Garamond"/>
                <w:b/>
                <w:sz w:val="20"/>
              </w:rPr>
            </w:pPr>
            <w:r w:rsidRPr="00E83BF6">
              <w:rPr>
                <w:rFonts w:ascii="Garamond" w:hAnsi="Garamond"/>
                <w:b/>
                <w:sz w:val="20"/>
              </w:rPr>
              <w:t xml:space="preserve">                                    % of Time Effort is Applied</w:t>
            </w:r>
          </w:p>
        </w:tc>
      </w:tr>
      <w:tr w:rsidR="00423E64" w:rsidRPr="00E83BF6" w14:paraId="5442E27F" w14:textId="77777777" w:rsidTr="00423E64">
        <w:tc>
          <w:tcPr>
            <w:tcW w:w="2700" w:type="dxa"/>
            <w:tcBorders>
              <w:left w:val="single" w:sz="6" w:space="0" w:color="auto"/>
              <w:bottom w:val="single" w:sz="6" w:space="0" w:color="auto"/>
              <w:right w:val="single" w:sz="6" w:space="0" w:color="auto"/>
            </w:tcBorders>
          </w:tcPr>
          <w:p w14:paraId="36AE8E97" w14:textId="77777777" w:rsidR="00423E64" w:rsidRPr="00E83BF6" w:rsidRDefault="00423E64" w:rsidP="00423E64">
            <w:pPr>
              <w:rPr>
                <w:rFonts w:ascii="Garamond" w:hAnsi="Garamond"/>
                <w:b/>
                <w:sz w:val="20"/>
              </w:rPr>
            </w:pPr>
            <w:r w:rsidRPr="00E83BF6">
              <w:rPr>
                <w:rFonts w:ascii="Garamond" w:hAnsi="Garamond"/>
                <w:b/>
                <w:sz w:val="20"/>
              </w:rPr>
              <w:t xml:space="preserve">Effort Applied </w:t>
            </w:r>
          </w:p>
        </w:tc>
        <w:tc>
          <w:tcPr>
            <w:tcW w:w="1620" w:type="dxa"/>
            <w:tcBorders>
              <w:top w:val="single" w:sz="6" w:space="0" w:color="auto"/>
              <w:left w:val="nil"/>
              <w:bottom w:val="single" w:sz="6" w:space="0" w:color="auto"/>
              <w:right w:val="single" w:sz="6" w:space="0" w:color="auto"/>
            </w:tcBorders>
          </w:tcPr>
          <w:p w14:paraId="20AEC81F" w14:textId="77777777" w:rsidR="00423E64" w:rsidRPr="00E83BF6" w:rsidRDefault="00423E64" w:rsidP="00423E64">
            <w:pPr>
              <w:jc w:val="center"/>
              <w:rPr>
                <w:rFonts w:ascii="Garamond" w:hAnsi="Garamond"/>
                <w:sz w:val="20"/>
              </w:rPr>
            </w:pPr>
            <w:r w:rsidRPr="00E83BF6">
              <w:rPr>
                <w:rFonts w:ascii="Garamond" w:hAnsi="Garamond"/>
                <w:sz w:val="20"/>
              </w:rPr>
              <w:t>Less than 15%</w:t>
            </w:r>
          </w:p>
        </w:tc>
        <w:tc>
          <w:tcPr>
            <w:tcW w:w="1648" w:type="dxa"/>
            <w:tcBorders>
              <w:top w:val="single" w:sz="6" w:space="0" w:color="auto"/>
              <w:left w:val="nil"/>
              <w:bottom w:val="single" w:sz="6" w:space="0" w:color="auto"/>
              <w:right w:val="single" w:sz="6" w:space="0" w:color="auto"/>
            </w:tcBorders>
          </w:tcPr>
          <w:p w14:paraId="08998A3A" w14:textId="77777777" w:rsidR="00423E64" w:rsidRPr="00E83BF6" w:rsidRDefault="00423E64" w:rsidP="00423E64">
            <w:pPr>
              <w:jc w:val="center"/>
              <w:rPr>
                <w:rFonts w:ascii="Garamond" w:hAnsi="Garamond"/>
                <w:sz w:val="20"/>
              </w:rPr>
            </w:pPr>
            <w:r w:rsidRPr="00E83BF6">
              <w:rPr>
                <w:rFonts w:ascii="Garamond" w:hAnsi="Garamond"/>
                <w:sz w:val="20"/>
              </w:rPr>
              <w:t>15% to 40%</w:t>
            </w:r>
          </w:p>
        </w:tc>
        <w:tc>
          <w:tcPr>
            <w:tcW w:w="1642" w:type="dxa"/>
            <w:tcBorders>
              <w:top w:val="single" w:sz="6" w:space="0" w:color="auto"/>
              <w:left w:val="nil"/>
              <w:bottom w:val="single" w:sz="6" w:space="0" w:color="auto"/>
              <w:right w:val="single" w:sz="6" w:space="0" w:color="auto"/>
            </w:tcBorders>
          </w:tcPr>
          <w:p w14:paraId="739FA18A" w14:textId="77777777" w:rsidR="00423E64" w:rsidRPr="00E83BF6" w:rsidRDefault="00423E64" w:rsidP="00423E64">
            <w:pPr>
              <w:jc w:val="center"/>
              <w:rPr>
                <w:rFonts w:ascii="Garamond" w:hAnsi="Garamond"/>
                <w:sz w:val="20"/>
              </w:rPr>
            </w:pPr>
            <w:r w:rsidRPr="00E83BF6">
              <w:rPr>
                <w:rFonts w:ascii="Garamond" w:hAnsi="Garamond"/>
                <w:sz w:val="20"/>
              </w:rPr>
              <w:t>40% to 70%</w:t>
            </w:r>
          </w:p>
        </w:tc>
        <w:tc>
          <w:tcPr>
            <w:tcW w:w="1570" w:type="dxa"/>
            <w:tcBorders>
              <w:top w:val="single" w:sz="6" w:space="0" w:color="auto"/>
              <w:left w:val="nil"/>
              <w:bottom w:val="single" w:sz="6" w:space="0" w:color="auto"/>
              <w:right w:val="single" w:sz="6" w:space="0" w:color="auto"/>
            </w:tcBorders>
          </w:tcPr>
          <w:p w14:paraId="4448847E" w14:textId="77777777" w:rsidR="00423E64" w:rsidRPr="00E83BF6" w:rsidRDefault="00423E64" w:rsidP="00423E64">
            <w:pPr>
              <w:jc w:val="center"/>
              <w:rPr>
                <w:rFonts w:ascii="Garamond" w:hAnsi="Garamond"/>
                <w:sz w:val="20"/>
              </w:rPr>
            </w:pPr>
            <w:r w:rsidRPr="00E83BF6">
              <w:rPr>
                <w:rFonts w:ascii="Garamond" w:hAnsi="Garamond"/>
                <w:sz w:val="20"/>
              </w:rPr>
              <w:t>More than 70%</w:t>
            </w:r>
          </w:p>
        </w:tc>
      </w:tr>
      <w:tr w:rsidR="00423E64" w:rsidRPr="00E83BF6" w14:paraId="0AFB8555" w14:textId="77777777" w:rsidTr="00423E64">
        <w:tc>
          <w:tcPr>
            <w:tcW w:w="2700" w:type="dxa"/>
            <w:tcBorders>
              <w:left w:val="single" w:sz="6" w:space="0" w:color="auto"/>
              <w:right w:val="single" w:sz="6" w:space="0" w:color="auto"/>
            </w:tcBorders>
          </w:tcPr>
          <w:p w14:paraId="677D510B" w14:textId="77777777" w:rsidR="00423E64" w:rsidRPr="00E83BF6" w:rsidRDefault="00423E64" w:rsidP="00423E64">
            <w:pPr>
              <w:rPr>
                <w:rFonts w:ascii="Garamond" w:hAnsi="Garamond"/>
                <w:sz w:val="20"/>
              </w:rPr>
            </w:pPr>
            <w:r w:rsidRPr="00E83BF6">
              <w:rPr>
                <w:rFonts w:ascii="Garamond" w:hAnsi="Garamond"/>
                <w:sz w:val="20"/>
              </w:rPr>
              <w:t>Less than 1lb.</w:t>
            </w:r>
          </w:p>
        </w:tc>
        <w:tc>
          <w:tcPr>
            <w:tcW w:w="1620" w:type="dxa"/>
            <w:tcBorders>
              <w:top w:val="single" w:sz="6" w:space="0" w:color="auto"/>
              <w:left w:val="nil"/>
              <w:bottom w:val="single" w:sz="6" w:space="0" w:color="auto"/>
              <w:right w:val="single" w:sz="6" w:space="0" w:color="auto"/>
            </w:tcBorders>
          </w:tcPr>
          <w:p w14:paraId="62486C05" w14:textId="77777777" w:rsidR="00423E64" w:rsidRPr="00E83BF6" w:rsidRDefault="00423E64" w:rsidP="00423E64">
            <w:pPr>
              <w:jc w:val="center"/>
              <w:rPr>
                <w:rFonts w:ascii="Garamond" w:hAnsi="Garamond"/>
                <w:sz w:val="20"/>
              </w:rPr>
            </w:pPr>
          </w:p>
        </w:tc>
        <w:tc>
          <w:tcPr>
            <w:tcW w:w="1648" w:type="dxa"/>
            <w:tcBorders>
              <w:top w:val="single" w:sz="6" w:space="0" w:color="auto"/>
              <w:left w:val="nil"/>
              <w:bottom w:val="single" w:sz="6" w:space="0" w:color="auto"/>
              <w:right w:val="single" w:sz="6" w:space="0" w:color="auto"/>
            </w:tcBorders>
          </w:tcPr>
          <w:p w14:paraId="4101652C" w14:textId="77777777" w:rsidR="00423E64" w:rsidRPr="00E83BF6" w:rsidRDefault="00423E64" w:rsidP="00423E64">
            <w:pPr>
              <w:jc w:val="center"/>
              <w:rPr>
                <w:rFonts w:ascii="Garamond" w:hAnsi="Garamond"/>
                <w:sz w:val="20"/>
              </w:rPr>
            </w:pPr>
          </w:p>
        </w:tc>
        <w:tc>
          <w:tcPr>
            <w:tcW w:w="1642" w:type="dxa"/>
            <w:tcBorders>
              <w:top w:val="single" w:sz="6" w:space="0" w:color="auto"/>
              <w:left w:val="nil"/>
              <w:bottom w:val="single" w:sz="6" w:space="0" w:color="auto"/>
              <w:right w:val="single" w:sz="6" w:space="0" w:color="auto"/>
            </w:tcBorders>
          </w:tcPr>
          <w:p w14:paraId="4B99056E" w14:textId="77777777" w:rsidR="00423E64" w:rsidRPr="00E83BF6" w:rsidRDefault="00423E64" w:rsidP="00423E64">
            <w:pPr>
              <w:jc w:val="center"/>
              <w:rPr>
                <w:rFonts w:ascii="Garamond" w:hAnsi="Garamond"/>
                <w:sz w:val="20"/>
              </w:rPr>
            </w:pPr>
          </w:p>
        </w:tc>
        <w:tc>
          <w:tcPr>
            <w:tcW w:w="1570" w:type="dxa"/>
            <w:tcBorders>
              <w:top w:val="single" w:sz="6" w:space="0" w:color="auto"/>
              <w:left w:val="nil"/>
              <w:bottom w:val="single" w:sz="6" w:space="0" w:color="auto"/>
              <w:right w:val="single" w:sz="6" w:space="0" w:color="auto"/>
            </w:tcBorders>
          </w:tcPr>
          <w:p w14:paraId="2AA7E729" w14:textId="77777777" w:rsidR="00423E64" w:rsidRPr="00E83BF6" w:rsidRDefault="00C040CC" w:rsidP="00423E64">
            <w:pPr>
              <w:jc w:val="center"/>
              <w:rPr>
                <w:rFonts w:ascii="Garamond" w:hAnsi="Garamond"/>
                <w:sz w:val="20"/>
              </w:rPr>
            </w:pPr>
            <w:r>
              <w:rPr>
                <w:rFonts w:ascii="Garamond" w:hAnsi="Garamond"/>
                <w:sz w:val="20"/>
              </w:rPr>
              <w:t>X</w:t>
            </w:r>
          </w:p>
        </w:tc>
      </w:tr>
      <w:tr w:rsidR="00423E64" w:rsidRPr="00E83BF6" w14:paraId="4E510B07" w14:textId="77777777" w:rsidTr="00423E64">
        <w:tc>
          <w:tcPr>
            <w:tcW w:w="2700" w:type="dxa"/>
            <w:tcBorders>
              <w:left w:val="single" w:sz="6" w:space="0" w:color="auto"/>
              <w:right w:val="single" w:sz="6" w:space="0" w:color="auto"/>
            </w:tcBorders>
          </w:tcPr>
          <w:p w14:paraId="28B4551E" w14:textId="77777777" w:rsidR="00423E64" w:rsidRPr="00E83BF6" w:rsidRDefault="00423E64" w:rsidP="00423E64">
            <w:pPr>
              <w:ind w:right="-108"/>
              <w:rPr>
                <w:rFonts w:ascii="Garamond" w:hAnsi="Garamond"/>
                <w:sz w:val="20"/>
              </w:rPr>
            </w:pPr>
            <w:r w:rsidRPr="00E83BF6">
              <w:rPr>
                <w:rFonts w:ascii="Garamond" w:hAnsi="Garamond"/>
                <w:sz w:val="20"/>
              </w:rPr>
              <w:t xml:space="preserve">Between 1 &amp; 5 lbs. </w:t>
            </w:r>
          </w:p>
        </w:tc>
        <w:tc>
          <w:tcPr>
            <w:tcW w:w="1620" w:type="dxa"/>
            <w:tcBorders>
              <w:top w:val="single" w:sz="6" w:space="0" w:color="auto"/>
              <w:left w:val="nil"/>
              <w:bottom w:val="single" w:sz="6" w:space="0" w:color="auto"/>
              <w:right w:val="single" w:sz="6" w:space="0" w:color="auto"/>
            </w:tcBorders>
          </w:tcPr>
          <w:p w14:paraId="1299C43A" w14:textId="77777777" w:rsidR="00423E64" w:rsidRPr="00E83BF6" w:rsidRDefault="00423E64" w:rsidP="00423E64">
            <w:pPr>
              <w:jc w:val="center"/>
              <w:rPr>
                <w:rFonts w:ascii="Garamond" w:hAnsi="Garamond"/>
                <w:sz w:val="20"/>
              </w:rPr>
            </w:pPr>
          </w:p>
        </w:tc>
        <w:tc>
          <w:tcPr>
            <w:tcW w:w="1648" w:type="dxa"/>
            <w:tcBorders>
              <w:top w:val="single" w:sz="6" w:space="0" w:color="auto"/>
              <w:left w:val="nil"/>
              <w:bottom w:val="single" w:sz="6" w:space="0" w:color="auto"/>
              <w:right w:val="single" w:sz="6" w:space="0" w:color="auto"/>
            </w:tcBorders>
          </w:tcPr>
          <w:p w14:paraId="4DDBEF00" w14:textId="77777777" w:rsidR="00423E64" w:rsidRPr="00E83BF6" w:rsidRDefault="00423E64" w:rsidP="00423E64">
            <w:pPr>
              <w:jc w:val="center"/>
              <w:rPr>
                <w:rFonts w:ascii="Garamond" w:hAnsi="Garamond"/>
                <w:sz w:val="20"/>
              </w:rPr>
            </w:pPr>
          </w:p>
        </w:tc>
        <w:tc>
          <w:tcPr>
            <w:tcW w:w="1642" w:type="dxa"/>
            <w:tcBorders>
              <w:top w:val="single" w:sz="6" w:space="0" w:color="auto"/>
              <w:left w:val="nil"/>
              <w:bottom w:val="single" w:sz="6" w:space="0" w:color="auto"/>
              <w:right w:val="single" w:sz="6" w:space="0" w:color="auto"/>
            </w:tcBorders>
          </w:tcPr>
          <w:p w14:paraId="3461D779" w14:textId="77777777" w:rsidR="00423E64" w:rsidRPr="00E83BF6" w:rsidRDefault="00423E64" w:rsidP="00423E64">
            <w:pPr>
              <w:jc w:val="center"/>
              <w:rPr>
                <w:rFonts w:ascii="Garamond" w:hAnsi="Garamond"/>
                <w:sz w:val="20"/>
              </w:rPr>
            </w:pPr>
          </w:p>
        </w:tc>
        <w:tc>
          <w:tcPr>
            <w:tcW w:w="1570" w:type="dxa"/>
            <w:tcBorders>
              <w:top w:val="single" w:sz="6" w:space="0" w:color="auto"/>
              <w:left w:val="nil"/>
              <w:bottom w:val="single" w:sz="6" w:space="0" w:color="auto"/>
              <w:right w:val="single" w:sz="6" w:space="0" w:color="auto"/>
            </w:tcBorders>
          </w:tcPr>
          <w:p w14:paraId="6AE3BE76" w14:textId="77777777" w:rsidR="00423E64" w:rsidRPr="00E83BF6" w:rsidRDefault="00C040CC" w:rsidP="00423E64">
            <w:pPr>
              <w:jc w:val="center"/>
              <w:rPr>
                <w:rFonts w:ascii="Garamond" w:hAnsi="Garamond"/>
                <w:sz w:val="20"/>
              </w:rPr>
            </w:pPr>
            <w:r>
              <w:rPr>
                <w:rFonts w:ascii="Garamond" w:hAnsi="Garamond"/>
                <w:sz w:val="20"/>
              </w:rPr>
              <w:t>X</w:t>
            </w:r>
          </w:p>
        </w:tc>
      </w:tr>
      <w:tr w:rsidR="00423E64" w:rsidRPr="00E83BF6" w14:paraId="41026A23" w14:textId="77777777" w:rsidTr="00423E64">
        <w:tc>
          <w:tcPr>
            <w:tcW w:w="2700" w:type="dxa"/>
            <w:tcBorders>
              <w:left w:val="single" w:sz="6" w:space="0" w:color="auto"/>
              <w:right w:val="single" w:sz="6" w:space="0" w:color="auto"/>
            </w:tcBorders>
          </w:tcPr>
          <w:p w14:paraId="6E5B7003" w14:textId="77777777" w:rsidR="00423E64" w:rsidRPr="00E83BF6" w:rsidRDefault="00423E64" w:rsidP="00423E64">
            <w:pPr>
              <w:rPr>
                <w:rFonts w:ascii="Garamond" w:hAnsi="Garamond"/>
                <w:sz w:val="20"/>
              </w:rPr>
            </w:pPr>
            <w:r w:rsidRPr="00E83BF6">
              <w:rPr>
                <w:rFonts w:ascii="Garamond" w:hAnsi="Garamond"/>
                <w:sz w:val="20"/>
              </w:rPr>
              <w:t xml:space="preserve">Between 5 &amp; 25 lbs. </w:t>
            </w:r>
          </w:p>
        </w:tc>
        <w:tc>
          <w:tcPr>
            <w:tcW w:w="1620" w:type="dxa"/>
            <w:tcBorders>
              <w:top w:val="single" w:sz="6" w:space="0" w:color="auto"/>
              <w:left w:val="nil"/>
              <w:bottom w:val="single" w:sz="6" w:space="0" w:color="auto"/>
              <w:right w:val="single" w:sz="6" w:space="0" w:color="auto"/>
            </w:tcBorders>
          </w:tcPr>
          <w:p w14:paraId="3CF2D8B6" w14:textId="77777777" w:rsidR="00423E64" w:rsidRPr="00E83BF6" w:rsidRDefault="00423E64" w:rsidP="00423E64">
            <w:pPr>
              <w:jc w:val="center"/>
              <w:rPr>
                <w:rFonts w:ascii="Garamond" w:hAnsi="Garamond"/>
                <w:sz w:val="20"/>
              </w:rPr>
            </w:pPr>
          </w:p>
        </w:tc>
        <w:tc>
          <w:tcPr>
            <w:tcW w:w="1648" w:type="dxa"/>
            <w:tcBorders>
              <w:top w:val="single" w:sz="6" w:space="0" w:color="auto"/>
              <w:left w:val="nil"/>
              <w:bottom w:val="single" w:sz="6" w:space="0" w:color="auto"/>
              <w:right w:val="single" w:sz="6" w:space="0" w:color="auto"/>
            </w:tcBorders>
          </w:tcPr>
          <w:p w14:paraId="0FB78278" w14:textId="77777777" w:rsidR="00423E64" w:rsidRPr="00E83BF6" w:rsidRDefault="00423E64" w:rsidP="00423E64">
            <w:pPr>
              <w:jc w:val="center"/>
              <w:rPr>
                <w:rFonts w:ascii="Garamond" w:hAnsi="Garamond"/>
                <w:sz w:val="20"/>
              </w:rPr>
            </w:pPr>
          </w:p>
        </w:tc>
        <w:tc>
          <w:tcPr>
            <w:tcW w:w="1642" w:type="dxa"/>
            <w:tcBorders>
              <w:top w:val="single" w:sz="6" w:space="0" w:color="auto"/>
              <w:left w:val="nil"/>
              <w:bottom w:val="single" w:sz="6" w:space="0" w:color="auto"/>
              <w:right w:val="single" w:sz="6" w:space="0" w:color="auto"/>
            </w:tcBorders>
          </w:tcPr>
          <w:p w14:paraId="1FC39945" w14:textId="77777777" w:rsidR="00423E64" w:rsidRPr="00E83BF6" w:rsidRDefault="00423E64" w:rsidP="00423E64">
            <w:pPr>
              <w:jc w:val="center"/>
              <w:rPr>
                <w:rFonts w:ascii="Garamond" w:hAnsi="Garamond"/>
                <w:sz w:val="20"/>
              </w:rPr>
            </w:pPr>
          </w:p>
        </w:tc>
        <w:tc>
          <w:tcPr>
            <w:tcW w:w="1570" w:type="dxa"/>
            <w:tcBorders>
              <w:top w:val="single" w:sz="6" w:space="0" w:color="auto"/>
              <w:left w:val="nil"/>
              <w:bottom w:val="single" w:sz="6" w:space="0" w:color="auto"/>
              <w:right w:val="single" w:sz="6" w:space="0" w:color="auto"/>
            </w:tcBorders>
          </w:tcPr>
          <w:p w14:paraId="18F67DA1" w14:textId="77777777" w:rsidR="00423E64" w:rsidRPr="00E83BF6" w:rsidRDefault="00146DF4" w:rsidP="00423E64">
            <w:pPr>
              <w:jc w:val="center"/>
              <w:rPr>
                <w:rFonts w:ascii="Garamond" w:hAnsi="Garamond"/>
                <w:sz w:val="20"/>
              </w:rPr>
            </w:pPr>
            <w:r>
              <w:rPr>
                <w:rFonts w:ascii="Garamond" w:hAnsi="Garamond"/>
                <w:sz w:val="20"/>
              </w:rPr>
              <w:t>X</w:t>
            </w:r>
          </w:p>
        </w:tc>
      </w:tr>
      <w:tr w:rsidR="00423E64" w:rsidRPr="00E83BF6" w14:paraId="57008286" w14:textId="77777777" w:rsidTr="00423E64">
        <w:tc>
          <w:tcPr>
            <w:tcW w:w="2700" w:type="dxa"/>
            <w:tcBorders>
              <w:left w:val="single" w:sz="6" w:space="0" w:color="auto"/>
              <w:right w:val="single" w:sz="6" w:space="0" w:color="auto"/>
            </w:tcBorders>
          </w:tcPr>
          <w:p w14:paraId="20A5DCCB" w14:textId="77777777" w:rsidR="00423E64" w:rsidRPr="00E83BF6" w:rsidRDefault="00423E64" w:rsidP="00423E64">
            <w:pPr>
              <w:rPr>
                <w:rFonts w:ascii="Garamond" w:hAnsi="Garamond"/>
                <w:sz w:val="20"/>
              </w:rPr>
            </w:pPr>
            <w:r w:rsidRPr="00E83BF6">
              <w:rPr>
                <w:rFonts w:ascii="Garamond" w:hAnsi="Garamond"/>
                <w:sz w:val="20"/>
              </w:rPr>
              <w:t>Between 25 &amp; 60 lbs.</w:t>
            </w:r>
          </w:p>
        </w:tc>
        <w:tc>
          <w:tcPr>
            <w:tcW w:w="1620" w:type="dxa"/>
            <w:tcBorders>
              <w:top w:val="single" w:sz="6" w:space="0" w:color="auto"/>
              <w:left w:val="nil"/>
              <w:bottom w:val="single" w:sz="6" w:space="0" w:color="auto"/>
              <w:right w:val="single" w:sz="6" w:space="0" w:color="auto"/>
            </w:tcBorders>
          </w:tcPr>
          <w:p w14:paraId="0562CB0E" w14:textId="77777777" w:rsidR="00423E64" w:rsidRPr="00E83BF6" w:rsidRDefault="00423E64" w:rsidP="00423E64">
            <w:pPr>
              <w:jc w:val="center"/>
              <w:rPr>
                <w:rFonts w:ascii="Garamond" w:hAnsi="Garamond"/>
                <w:sz w:val="20"/>
              </w:rPr>
            </w:pPr>
          </w:p>
        </w:tc>
        <w:tc>
          <w:tcPr>
            <w:tcW w:w="1648" w:type="dxa"/>
            <w:tcBorders>
              <w:top w:val="single" w:sz="6" w:space="0" w:color="auto"/>
              <w:left w:val="nil"/>
              <w:bottom w:val="single" w:sz="6" w:space="0" w:color="auto"/>
              <w:right w:val="single" w:sz="6" w:space="0" w:color="auto"/>
            </w:tcBorders>
          </w:tcPr>
          <w:p w14:paraId="34CE0A41" w14:textId="77777777" w:rsidR="00423E64" w:rsidRPr="00E83BF6" w:rsidRDefault="00423E64" w:rsidP="00423E64">
            <w:pPr>
              <w:jc w:val="center"/>
              <w:rPr>
                <w:rFonts w:ascii="Garamond" w:hAnsi="Garamond"/>
                <w:sz w:val="20"/>
              </w:rPr>
            </w:pPr>
          </w:p>
        </w:tc>
        <w:tc>
          <w:tcPr>
            <w:tcW w:w="1642" w:type="dxa"/>
            <w:tcBorders>
              <w:top w:val="single" w:sz="6" w:space="0" w:color="auto"/>
              <w:left w:val="nil"/>
              <w:bottom w:val="single" w:sz="6" w:space="0" w:color="auto"/>
              <w:right w:val="single" w:sz="6" w:space="0" w:color="auto"/>
            </w:tcBorders>
          </w:tcPr>
          <w:p w14:paraId="1551937A" w14:textId="77777777" w:rsidR="00423E64" w:rsidRPr="00E83BF6" w:rsidRDefault="00146DF4" w:rsidP="00423E64">
            <w:pPr>
              <w:jc w:val="center"/>
              <w:rPr>
                <w:rFonts w:ascii="Garamond" w:hAnsi="Garamond"/>
                <w:sz w:val="20"/>
              </w:rPr>
            </w:pPr>
            <w:r>
              <w:rPr>
                <w:rFonts w:ascii="Garamond" w:hAnsi="Garamond"/>
                <w:sz w:val="20"/>
              </w:rPr>
              <w:t>X</w:t>
            </w:r>
          </w:p>
        </w:tc>
        <w:tc>
          <w:tcPr>
            <w:tcW w:w="1570" w:type="dxa"/>
            <w:tcBorders>
              <w:top w:val="single" w:sz="6" w:space="0" w:color="auto"/>
              <w:left w:val="nil"/>
              <w:bottom w:val="single" w:sz="6" w:space="0" w:color="auto"/>
              <w:right w:val="single" w:sz="6" w:space="0" w:color="auto"/>
            </w:tcBorders>
          </w:tcPr>
          <w:p w14:paraId="62EBF3C5" w14:textId="77777777" w:rsidR="00423E64" w:rsidRPr="00E83BF6" w:rsidRDefault="00423E64" w:rsidP="00423E64">
            <w:pPr>
              <w:jc w:val="center"/>
              <w:rPr>
                <w:rFonts w:ascii="Garamond" w:hAnsi="Garamond"/>
                <w:sz w:val="20"/>
              </w:rPr>
            </w:pPr>
          </w:p>
        </w:tc>
      </w:tr>
      <w:tr w:rsidR="00423E64" w:rsidRPr="00E83BF6" w14:paraId="360BF1DA" w14:textId="77777777" w:rsidTr="00423E64">
        <w:tc>
          <w:tcPr>
            <w:tcW w:w="2700" w:type="dxa"/>
            <w:tcBorders>
              <w:left w:val="single" w:sz="6" w:space="0" w:color="auto"/>
              <w:bottom w:val="single" w:sz="6" w:space="0" w:color="auto"/>
              <w:right w:val="single" w:sz="6" w:space="0" w:color="auto"/>
            </w:tcBorders>
          </w:tcPr>
          <w:p w14:paraId="25DF8179" w14:textId="77777777" w:rsidR="00423E64" w:rsidRPr="00E83BF6" w:rsidRDefault="00423E64" w:rsidP="00423E64">
            <w:pPr>
              <w:rPr>
                <w:rFonts w:ascii="Garamond" w:hAnsi="Garamond"/>
                <w:sz w:val="20"/>
              </w:rPr>
            </w:pPr>
            <w:r w:rsidRPr="00E83BF6">
              <w:rPr>
                <w:rFonts w:ascii="Garamond" w:hAnsi="Garamond"/>
                <w:sz w:val="20"/>
              </w:rPr>
              <w:t>More than 60 lbs.</w:t>
            </w:r>
          </w:p>
        </w:tc>
        <w:tc>
          <w:tcPr>
            <w:tcW w:w="1620" w:type="dxa"/>
            <w:tcBorders>
              <w:top w:val="single" w:sz="6" w:space="0" w:color="auto"/>
              <w:left w:val="nil"/>
              <w:bottom w:val="single" w:sz="6" w:space="0" w:color="auto"/>
              <w:right w:val="single" w:sz="6" w:space="0" w:color="auto"/>
            </w:tcBorders>
          </w:tcPr>
          <w:p w14:paraId="6D98A12B" w14:textId="77777777" w:rsidR="00423E64" w:rsidRPr="00E83BF6" w:rsidRDefault="00423E64" w:rsidP="00423E64">
            <w:pPr>
              <w:jc w:val="center"/>
              <w:rPr>
                <w:rFonts w:ascii="Garamond" w:hAnsi="Garamond"/>
                <w:sz w:val="20"/>
              </w:rPr>
            </w:pPr>
          </w:p>
        </w:tc>
        <w:tc>
          <w:tcPr>
            <w:tcW w:w="1648" w:type="dxa"/>
            <w:tcBorders>
              <w:top w:val="single" w:sz="6" w:space="0" w:color="auto"/>
              <w:left w:val="nil"/>
              <w:bottom w:val="single" w:sz="6" w:space="0" w:color="auto"/>
              <w:right w:val="single" w:sz="6" w:space="0" w:color="auto"/>
            </w:tcBorders>
          </w:tcPr>
          <w:p w14:paraId="2946DB82" w14:textId="77777777" w:rsidR="00423E64" w:rsidRPr="00E83BF6" w:rsidRDefault="00423E64" w:rsidP="00423E64">
            <w:pPr>
              <w:jc w:val="center"/>
              <w:rPr>
                <w:rFonts w:ascii="Garamond" w:hAnsi="Garamond"/>
                <w:sz w:val="20"/>
              </w:rPr>
            </w:pPr>
          </w:p>
        </w:tc>
        <w:tc>
          <w:tcPr>
            <w:tcW w:w="1642" w:type="dxa"/>
            <w:tcBorders>
              <w:top w:val="single" w:sz="6" w:space="0" w:color="auto"/>
              <w:left w:val="nil"/>
              <w:bottom w:val="single" w:sz="6" w:space="0" w:color="auto"/>
              <w:right w:val="single" w:sz="6" w:space="0" w:color="auto"/>
            </w:tcBorders>
          </w:tcPr>
          <w:p w14:paraId="540B4049" w14:textId="77777777" w:rsidR="00423E64" w:rsidRPr="00E83BF6" w:rsidRDefault="00146DF4" w:rsidP="00423E64">
            <w:pPr>
              <w:jc w:val="center"/>
              <w:rPr>
                <w:rFonts w:ascii="Garamond" w:hAnsi="Garamond"/>
                <w:sz w:val="20"/>
              </w:rPr>
            </w:pPr>
            <w:r>
              <w:rPr>
                <w:rFonts w:ascii="Garamond" w:hAnsi="Garamond"/>
                <w:sz w:val="20"/>
              </w:rPr>
              <w:t>X</w:t>
            </w:r>
          </w:p>
        </w:tc>
        <w:tc>
          <w:tcPr>
            <w:tcW w:w="1570" w:type="dxa"/>
            <w:tcBorders>
              <w:top w:val="single" w:sz="6" w:space="0" w:color="auto"/>
              <w:left w:val="nil"/>
              <w:bottom w:val="single" w:sz="6" w:space="0" w:color="auto"/>
              <w:right w:val="single" w:sz="6" w:space="0" w:color="auto"/>
            </w:tcBorders>
          </w:tcPr>
          <w:p w14:paraId="5997CC1D" w14:textId="77777777" w:rsidR="00423E64" w:rsidRPr="00E83BF6" w:rsidRDefault="00423E64" w:rsidP="00423E64">
            <w:pPr>
              <w:jc w:val="center"/>
              <w:rPr>
                <w:rFonts w:ascii="Garamond" w:hAnsi="Garamond"/>
                <w:sz w:val="20"/>
              </w:rPr>
            </w:pPr>
          </w:p>
        </w:tc>
      </w:tr>
    </w:tbl>
    <w:p w14:paraId="110FFD37" w14:textId="77777777" w:rsidR="00423E64" w:rsidRPr="00E83BF6" w:rsidRDefault="00423E64" w:rsidP="00423E64">
      <w:pPr>
        <w:rPr>
          <w:rFonts w:ascii="Garamond" w:hAnsi="Garamond"/>
          <w:sz w:val="18"/>
        </w:rPr>
      </w:pPr>
    </w:p>
    <w:p w14:paraId="184E157B" w14:textId="77777777" w:rsidR="00423E64" w:rsidRPr="00E83BF6" w:rsidRDefault="00423E64" w:rsidP="00423E64">
      <w:pPr>
        <w:rPr>
          <w:rFonts w:ascii="Garamond" w:hAnsi="Garamond"/>
          <w:b/>
          <w:sz w:val="20"/>
        </w:rPr>
      </w:pPr>
      <w:r w:rsidRPr="00E83BF6">
        <w:rPr>
          <w:rFonts w:ascii="Garamond" w:hAnsi="Garamond"/>
          <w:sz w:val="20"/>
        </w:rPr>
        <w:tab/>
      </w:r>
      <w:r>
        <w:rPr>
          <w:rFonts w:ascii="Garamond" w:hAnsi="Garamond"/>
          <w:b/>
          <w:sz w:val="18"/>
        </w:rPr>
        <w:t xml:space="preserve">C. </w:t>
      </w:r>
      <w:r w:rsidRPr="00E83BF6">
        <w:rPr>
          <w:rFonts w:ascii="Garamond" w:hAnsi="Garamond"/>
          <w:b/>
          <w:sz w:val="18"/>
        </w:rPr>
        <w:t>The effort reflected in the above chart is typically applied in the following work positions:</w:t>
      </w:r>
      <w:r w:rsidRPr="00E83BF6">
        <w:rPr>
          <w:rFonts w:ascii="Garamond" w:hAnsi="Garamond"/>
          <w:b/>
          <w:sz w:val="20"/>
        </w:rPr>
        <w:t xml:space="preserve"> </w:t>
      </w:r>
    </w:p>
    <w:p w14:paraId="29D6B04F" w14:textId="77777777" w:rsidR="00423E64" w:rsidRPr="00E83BF6" w:rsidRDefault="00423E64" w:rsidP="00423E64">
      <w:pPr>
        <w:rPr>
          <w:rFonts w:ascii="Garamond" w:hAnsi="Garamond"/>
          <w:sz w:val="18"/>
        </w:rPr>
      </w:pPr>
      <w:r w:rsidRPr="00E83BF6">
        <w:rPr>
          <w:rFonts w:ascii="Garamond" w:hAnsi="Garamond"/>
          <w:sz w:val="16"/>
        </w:rPr>
        <w:t xml:space="preserve"> </w:t>
      </w:r>
      <w:r w:rsidRPr="00E83BF6">
        <w:rPr>
          <w:rFonts w:ascii="Garamond" w:hAnsi="Garamond"/>
          <w:b/>
          <w:sz w:val="18"/>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360"/>
        <w:gridCol w:w="1800"/>
        <w:gridCol w:w="360"/>
        <w:gridCol w:w="2160"/>
      </w:tblGrid>
      <w:tr w:rsidR="00423E64" w:rsidRPr="00E83BF6" w14:paraId="4DEF76AE" w14:textId="77777777" w:rsidTr="00423E64">
        <w:tc>
          <w:tcPr>
            <w:tcW w:w="360" w:type="dxa"/>
          </w:tcPr>
          <w:p w14:paraId="2FC106A0" w14:textId="77777777" w:rsidR="00423E64" w:rsidRPr="00E83BF6" w:rsidRDefault="00C040CC" w:rsidP="00423E64">
            <w:pPr>
              <w:jc w:val="center"/>
              <w:rPr>
                <w:rFonts w:ascii="Garamond" w:hAnsi="Garamond"/>
                <w:sz w:val="20"/>
              </w:rPr>
            </w:pPr>
            <w:r>
              <w:rPr>
                <w:rFonts w:ascii="Garamond" w:hAnsi="Garamond"/>
                <w:sz w:val="20"/>
              </w:rPr>
              <w:t>X</w:t>
            </w:r>
          </w:p>
        </w:tc>
        <w:tc>
          <w:tcPr>
            <w:tcW w:w="1620" w:type="dxa"/>
            <w:tcBorders>
              <w:top w:val="nil"/>
              <w:bottom w:val="nil"/>
            </w:tcBorders>
          </w:tcPr>
          <w:p w14:paraId="42989877" w14:textId="77777777" w:rsidR="00423E64" w:rsidRPr="00E83BF6" w:rsidRDefault="00423E64" w:rsidP="00423E64">
            <w:pPr>
              <w:rPr>
                <w:rFonts w:ascii="Garamond" w:hAnsi="Garamond"/>
                <w:sz w:val="20"/>
              </w:rPr>
            </w:pPr>
            <w:r w:rsidRPr="00E83BF6">
              <w:rPr>
                <w:rFonts w:ascii="Garamond" w:hAnsi="Garamond"/>
                <w:sz w:val="20"/>
              </w:rPr>
              <w:t>Sitting</w:t>
            </w:r>
          </w:p>
        </w:tc>
        <w:tc>
          <w:tcPr>
            <w:tcW w:w="360" w:type="dxa"/>
          </w:tcPr>
          <w:p w14:paraId="0BF38BBE" w14:textId="77777777" w:rsidR="00423E64" w:rsidRPr="00E83BF6" w:rsidRDefault="00C040CC" w:rsidP="00423E64">
            <w:pPr>
              <w:jc w:val="center"/>
              <w:rPr>
                <w:rFonts w:ascii="Garamond" w:hAnsi="Garamond"/>
                <w:sz w:val="20"/>
              </w:rPr>
            </w:pPr>
            <w:r>
              <w:rPr>
                <w:rFonts w:ascii="Garamond" w:hAnsi="Garamond"/>
                <w:sz w:val="20"/>
              </w:rPr>
              <w:t>X</w:t>
            </w:r>
          </w:p>
        </w:tc>
        <w:tc>
          <w:tcPr>
            <w:tcW w:w="1800" w:type="dxa"/>
            <w:tcBorders>
              <w:top w:val="nil"/>
              <w:bottom w:val="nil"/>
            </w:tcBorders>
          </w:tcPr>
          <w:p w14:paraId="2DDE6FF0" w14:textId="77777777" w:rsidR="00423E64" w:rsidRPr="00E83BF6" w:rsidRDefault="00423E64" w:rsidP="00423E64">
            <w:pPr>
              <w:rPr>
                <w:rFonts w:ascii="Garamond" w:hAnsi="Garamond"/>
                <w:sz w:val="20"/>
              </w:rPr>
            </w:pPr>
            <w:r w:rsidRPr="00E83BF6">
              <w:rPr>
                <w:rFonts w:ascii="Garamond" w:hAnsi="Garamond"/>
                <w:sz w:val="20"/>
              </w:rPr>
              <w:t>Standing</w:t>
            </w:r>
          </w:p>
        </w:tc>
        <w:tc>
          <w:tcPr>
            <w:tcW w:w="360" w:type="dxa"/>
          </w:tcPr>
          <w:p w14:paraId="3726491C" w14:textId="77777777" w:rsidR="00423E64" w:rsidRPr="00E83BF6" w:rsidRDefault="00C040CC" w:rsidP="005905A0">
            <w:pPr>
              <w:rPr>
                <w:rFonts w:ascii="Garamond" w:hAnsi="Garamond"/>
                <w:sz w:val="20"/>
              </w:rPr>
            </w:pPr>
            <w:r>
              <w:rPr>
                <w:rFonts w:ascii="Garamond" w:hAnsi="Garamond"/>
                <w:sz w:val="20"/>
              </w:rPr>
              <w:t>X</w:t>
            </w:r>
          </w:p>
        </w:tc>
        <w:tc>
          <w:tcPr>
            <w:tcW w:w="2160" w:type="dxa"/>
            <w:tcBorders>
              <w:top w:val="nil"/>
              <w:bottom w:val="nil"/>
              <w:right w:val="nil"/>
            </w:tcBorders>
          </w:tcPr>
          <w:p w14:paraId="12372782" w14:textId="77777777" w:rsidR="00423E64" w:rsidRPr="00E83BF6" w:rsidRDefault="00423E64" w:rsidP="00423E64">
            <w:pPr>
              <w:rPr>
                <w:rFonts w:ascii="Garamond" w:hAnsi="Garamond"/>
                <w:sz w:val="20"/>
              </w:rPr>
            </w:pPr>
            <w:r w:rsidRPr="00E83BF6">
              <w:rPr>
                <w:rFonts w:ascii="Garamond" w:hAnsi="Garamond"/>
                <w:sz w:val="20"/>
              </w:rPr>
              <w:t>Walking</w:t>
            </w:r>
          </w:p>
        </w:tc>
      </w:tr>
      <w:tr w:rsidR="00423E64" w:rsidRPr="00E83BF6" w14:paraId="3BCE3833" w14:textId="77777777" w:rsidTr="00423E64">
        <w:tc>
          <w:tcPr>
            <w:tcW w:w="360" w:type="dxa"/>
          </w:tcPr>
          <w:p w14:paraId="6ABC5ABD" w14:textId="77777777" w:rsidR="00423E64" w:rsidRPr="00E83BF6" w:rsidRDefault="00386C5F" w:rsidP="00423E64">
            <w:pPr>
              <w:jc w:val="center"/>
              <w:rPr>
                <w:rFonts w:ascii="Garamond" w:hAnsi="Garamond"/>
                <w:sz w:val="20"/>
              </w:rPr>
            </w:pPr>
            <w:r>
              <w:rPr>
                <w:rFonts w:ascii="Garamond" w:hAnsi="Garamond"/>
                <w:sz w:val="20"/>
              </w:rPr>
              <w:t>X</w:t>
            </w:r>
          </w:p>
        </w:tc>
        <w:tc>
          <w:tcPr>
            <w:tcW w:w="1620" w:type="dxa"/>
            <w:tcBorders>
              <w:top w:val="nil"/>
              <w:bottom w:val="nil"/>
            </w:tcBorders>
          </w:tcPr>
          <w:p w14:paraId="40DFE76A" w14:textId="77777777" w:rsidR="00423E64" w:rsidRPr="00E83BF6" w:rsidRDefault="00423E64" w:rsidP="00423E64">
            <w:pPr>
              <w:rPr>
                <w:rFonts w:ascii="Garamond" w:hAnsi="Garamond"/>
                <w:sz w:val="20"/>
              </w:rPr>
            </w:pPr>
            <w:r w:rsidRPr="00E83BF6">
              <w:rPr>
                <w:rFonts w:ascii="Garamond" w:hAnsi="Garamond"/>
                <w:sz w:val="20"/>
              </w:rPr>
              <w:t>Stooping</w:t>
            </w:r>
          </w:p>
        </w:tc>
        <w:tc>
          <w:tcPr>
            <w:tcW w:w="360" w:type="dxa"/>
            <w:tcBorders>
              <w:bottom w:val="nil"/>
            </w:tcBorders>
          </w:tcPr>
          <w:p w14:paraId="58B47519" w14:textId="77777777" w:rsidR="00423E64" w:rsidRPr="00E83BF6" w:rsidRDefault="00386C5F" w:rsidP="00423E64">
            <w:pPr>
              <w:jc w:val="center"/>
              <w:rPr>
                <w:rFonts w:ascii="Garamond" w:hAnsi="Garamond"/>
                <w:sz w:val="20"/>
              </w:rPr>
            </w:pPr>
            <w:r>
              <w:rPr>
                <w:rFonts w:ascii="Garamond" w:hAnsi="Garamond"/>
                <w:sz w:val="20"/>
              </w:rPr>
              <w:t>X</w:t>
            </w:r>
          </w:p>
        </w:tc>
        <w:tc>
          <w:tcPr>
            <w:tcW w:w="1800" w:type="dxa"/>
            <w:tcBorders>
              <w:top w:val="nil"/>
              <w:bottom w:val="nil"/>
            </w:tcBorders>
          </w:tcPr>
          <w:p w14:paraId="7A0C5CF6" w14:textId="77777777" w:rsidR="00423E64" w:rsidRPr="00E83BF6" w:rsidRDefault="00423E64" w:rsidP="00423E64">
            <w:pPr>
              <w:rPr>
                <w:rFonts w:ascii="Garamond" w:hAnsi="Garamond"/>
                <w:sz w:val="20"/>
              </w:rPr>
            </w:pPr>
            <w:r w:rsidRPr="00E83BF6">
              <w:rPr>
                <w:rFonts w:ascii="Garamond" w:hAnsi="Garamond"/>
                <w:sz w:val="20"/>
              </w:rPr>
              <w:t>Bending</w:t>
            </w:r>
          </w:p>
        </w:tc>
        <w:tc>
          <w:tcPr>
            <w:tcW w:w="360" w:type="dxa"/>
            <w:tcBorders>
              <w:bottom w:val="nil"/>
            </w:tcBorders>
          </w:tcPr>
          <w:p w14:paraId="6B699379" w14:textId="77777777" w:rsidR="00423E64" w:rsidRPr="00E83BF6" w:rsidRDefault="00423E64" w:rsidP="00423E64">
            <w:pPr>
              <w:jc w:val="center"/>
              <w:rPr>
                <w:rFonts w:ascii="Garamond" w:hAnsi="Garamond"/>
                <w:sz w:val="20"/>
              </w:rPr>
            </w:pPr>
          </w:p>
        </w:tc>
        <w:tc>
          <w:tcPr>
            <w:tcW w:w="2160" w:type="dxa"/>
            <w:tcBorders>
              <w:top w:val="nil"/>
              <w:bottom w:val="nil"/>
              <w:right w:val="nil"/>
            </w:tcBorders>
          </w:tcPr>
          <w:p w14:paraId="067E2C14" w14:textId="77777777" w:rsidR="00423E64" w:rsidRPr="00E83BF6" w:rsidRDefault="00423E64" w:rsidP="00423E64">
            <w:pPr>
              <w:rPr>
                <w:rFonts w:ascii="Garamond" w:hAnsi="Garamond"/>
                <w:sz w:val="20"/>
              </w:rPr>
            </w:pPr>
            <w:r w:rsidRPr="00E83BF6">
              <w:rPr>
                <w:rFonts w:ascii="Garamond" w:hAnsi="Garamond"/>
                <w:sz w:val="20"/>
              </w:rPr>
              <w:t>Confined</w:t>
            </w:r>
          </w:p>
        </w:tc>
      </w:tr>
      <w:tr w:rsidR="00423E64" w:rsidRPr="00E83BF6" w14:paraId="2911B873" w14:textId="77777777" w:rsidTr="00423E64">
        <w:tc>
          <w:tcPr>
            <w:tcW w:w="360" w:type="dxa"/>
          </w:tcPr>
          <w:p w14:paraId="3FE9F23F" w14:textId="77777777" w:rsidR="00423E64" w:rsidRPr="00E83BF6" w:rsidRDefault="00423E64" w:rsidP="00423E64">
            <w:pPr>
              <w:jc w:val="center"/>
              <w:rPr>
                <w:rFonts w:ascii="Garamond" w:hAnsi="Garamond"/>
                <w:sz w:val="20"/>
              </w:rPr>
            </w:pPr>
          </w:p>
        </w:tc>
        <w:tc>
          <w:tcPr>
            <w:tcW w:w="1620" w:type="dxa"/>
            <w:tcBorders>
              <w:top w:val="nil"/>
              <w:bottom w:val="nil"/>
              <w:right w:val="nil"/>
            </w:tcBorders>
          </w:tcPr>
          <w:p w14:paraId="41ECF006" w14:textId="77777777" w:rsidR="00423E64" w:rsidRPr="00E83BF6" w:rsidRDefault="00423E64" w:rsidP="00423E64">
            <w:pPr>
              <w:rPr>
                <w:rFonts w:ascii="Garamond" w:hAnsi="Garamond"/>
                <w:sz w:val="20"/>
              </w:rPr>
            </w:pPr>
            <w:r w:rsidRPr="00E83BF6">
              <w:rPr>
                <w:rFonts w:ascii="Garamond" w:hAnsi="Garamond"/>
                <w:sz w:val="20"/>
              </w:rPr>
              <w:t>Other (specify)</w:t>
            </w:r>
          </w:p>
        </w:tc>
        <w:tc>
          <w:tcPr>
            <w:tcW w:w="360" w:type="dxa"/>
            <w:tcBorders>
              <w:left w:val="nil"/>
              <w:bottom w:val="nil"/>
              <w:right w:val="nil"/>
            </w:tcBorders>
          </w:tcPr>
          <w:p w14:paraId="1F72F646" w14:textId="77777777" w:rsidR="00423E64" w:rsidRPr="00E83BF6" w:rsidRDefault="00423E64" w:rsidP="00423E64">
            <w:pPr>
              <w:rPr>
                <w:rFonts w:ascii="Garamond" w:hAnsi="Garamond"/>
                <w:sz w:val="20"/>
              </w:rPr>
            </w:pPr>
          </w:p>
        </w:tc>
        <w:tc>
          <w:tcPr>
            <w:tcW w:w="1800" w:type="dxa"/>
            <w:tcBorders>
              <w:top w:val="nil"/>
              <w:left w:val="nil"/>
              <w:bottom w:val="nil"/>
              <w:right w:val="nil"/>
            </w:tcBorders>
          </w:tcPr>
          <w:p w14:paraId="08CE6F91" w14:textId="77777777" w:rsidR="00423E64" w:rsidRPr="00E83BF6" w:rsidRDefault="00423E64" w:rsidP="00423E64">
            <w:pPr>
              <w:rPr>
                <w:rFonts w:ascii="Garamond" w:hAnsi="Garamond"/>
                <w:sz w:val="20"/>
              </w:rPr>
            </w:pPr>
          </w:p>
        </w:tc>
        <w:tc>
          <w:tcPr>
            <w:tcW w:w="360" w:type="dxa"/>
            <w:tcBorders>
              <w:left w:val="nil"/>
              <w:bottom w:val="nil"/>
              <w:right w:val="nil"/>
            </w:tcBorders>
          </w:tcPr>
          <w:p w14:paraId="61CDCEAD" w14:textId="77777777" w:rsidR="00423E64" w:rsidRPr="00E83BF6" w:rsidRDefault="00423E64" w:rsidP="00423E64">
            <w:pPr>
              <w:rPr>
                <w:rFonts w:ascii="Garamond" w:hAnsi="Garamond"/>
                <w:sz w:val="20"/>
              </w:rPr>
            </w:pPr>
          </w:p>
        </w:tc>
        <w:tc>
          <w:tcPr>
            <w:tcW w:w="2160" w:type="dxa"/>
            <w:tcBorders>
              <w:top w:val="nil"/>
              <w:left w:val="nil"/>
              <w:bottom w:val="nil"/>
              <w:right w:val="nil"/>
            </w:tcBorders>
          </w:tcPr>
          <w:p w14:paraId="6BB9E253" w14:textId="77777777" w:rsidR="00423E64" w:rsidRPr="00E83BF6" w:rsidRDefault="00423E64" w:rsidP="00423E64">
            <w:pPr>
              <w:rPr>
                <w:rFonts w:ascii="Garamond" w:hAnsi="Garamond"/>
                <w:sz w:val="20"/>
              </w:rPr>
            </w:pPr>
          </w:p>
        </w:tc>
      </w:tr>
    </w:tbl>
    <w:p w14:paraId="23DE523C" w14:textId="77777777" w:rsidR="00423E64" w:rsidRPr="00E83BF6" w:rsidRDefault="00423E64" w:rsidP="00423E64">
      <w:pPr>
        <w:rPr>
          <w:rFonts w:ascii="Garamond" w:hAnsi="Garamond"/>
          <w:sz w:val="18"/>
        </w:rPr>
      </w:pPr>
    </w:p>
    <w:p w14:paraId="77C5353C" w14:textId="77777777" w:rsidR="00423E64" w:rsidRPr="00E83BF6" w:rsidRDefault="00423E64" w:rsidP="00423E64">
      <w:pPr>
        <w:jc w:val="both"/>
        <w:rPr>
          <w:rFonts w:ascii="Garamond" w:hAnsi="Garamond"/>
          <w:sz w:val="20"/>
        </w:rPr>
      </w:pPr>
      <w:r w:rsidRPr="00E83BF6">
        <w:rPr>
          <w:rFonts w:ascii="Garamond" w:hAnsi="Garamond"/>
          <w:b/>
          <w:sz w:val="20"/>
        </w:rPr>
        <w:t>6.</w:t>
      </w:r>
      <w:r w:rsidRPr="00E83BF6">
        <w:rPr>
          <w:rFonts w:ascii="Garamond" w:hAnsi="Garamond"/>
          <w:b/>
          <w:sz w:val="20"/>
        </w:rPr>
        <w:tab/>
        <w:t xml:space="preserve">MENTAL OR VISUAL </w:t>
      </w:r>
      <w:r w:rsidR="000F0D8B" w:rsidRPr="00E83BF6">
        <w:rPr>
          <w:rFonts w:ascii="Garamond" w:hAnsi="Garamond"/>
          <w:b/>
          <w:sz w:val="20"/>
        </w:rPr>
        <w:t>DEMAND -</w:t>
      </w:r>
      <w:r w:rsidRPr="00E83BF6">
        <w:rPr>
          <w:rFonts w:ascii="Garamond" w:hAnsi="Garamond"/>
          <w:b/>
          <w:sz w:val="20"/>
        </w:rPr>
        <w:t xml:space="preserve">  </w:t>
      </w:r>
    </w:p>
    <w:p w14:paraId="52E56223" w14:textId="77777777" w:rsidR="00423E64" w:rsidRPr="00E83BF6" w:rsidRDefault="00423E64" w:rsidP="00423E64">
      <w:pPr>
        <w:rPr>
          <w:rFonts w:ascii="Garamond" w:hAnsi="Garamond"/>
          <w:sz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8820"/>
      </w:tblGrid>
      <w:tr w:rsidR="00423E64" w:rsidRPr="00E83BF6" w14:paraId="348BB511" w14:textId="77777777" w:rsidTr="00423E64">
        <w:trPr>
          <w:cantSplit/>
        </w:trPr>
        <w:tc>
          <w:tcPr>
            <w:tcW w:w="360" w:type="dxa"/>
            <w:tcBorders>
              <w:bottom w:val="nil"/>
            </w:tcBorders>
          </w:tcPr>
          <w:p w14:paraId="07547A01" w14:textId="77777777" w:rsidR="00423E64" w:rsidRPr="00E83BF6" w:rsidRDefault="00423E64" w:rsidP="00423E64">
            <w:pPr>
              <w:jc w:val="center"/>
              <w:rPr>
                <w:rFonts w:ascii="Garamond" w:hAnsi="Garamond"/>
                <w:sz w:val="20"/>
              </w:rPr>
            </w:pPr>
          </w:p>
        </w:tc>
        <w:tc>
          <w:tcPr>
            <w:tcW w:w="8820" w:type="dxa"/>
            <w:tcBorders>
              <w:bottom w:val="nil"/>
            </w:tcBorders>
          </w:tcPr>
          <w:p w14:paraId="72316660" w14:textId="77777777" w:rsidR="00423E64" w:rsidRPr="00E83BF6" w:rsidRDefault="00423E64" w:rsidP="00423E64">
            <w:pPr>
              <w:rPr>
                <w:rFonts w:ascii="Garamond" w:hAnsi="Garamond"/>
                <w:sz w:val="20"/>
              </w:rPr>
            </w:pPr>
            <w:r w:rsidRPr="00E83BF6">
              <w:rPr>
                <w:rFonts w:ascii="Garamond" w:hAnsi="Garamond"/>
                <w:sz w:val="20"/>
              </w:rPr>
              <w:t>Occasional mental and/or visual attention; the operation performed is either close to being automatic or the duties require attention only at long intervals.</w:t>
            </w:r>
          </w:p>
        </w:tc>
      </w:tr>
      <w:tr w:rsidR="00423E64" w:rsidRPr="00E83BF6" w14:paraId="5043CB0F" w14:textId="77777777" w:rsidTr="00423E64">
        <w:tc>
          <w:tcPr>
            <w:tcW w:w="9180" w:type="dxa"/>
            <w:gridSpan w:val="2"/>
            <w:tcBorders>
              <w:left w:val="nil"/>
              <w:right w:val="nil"/>
            </w:tcBorders>
          </w:tcPr>
          <w:p w14:paraId="07459315" w14:textId="77777777" w:rsidR="00423E64" w:rsidRPr="00E83BF6" w:rsidRDefault="00423E64" w:rsidP="00423E64">
            <w:pPr>
              <w:rPr>
                <w:rFonts w:ascii="Garamond" w:hAnsi="Garamond"/>
                <w:sz w:val="20"/>
              </w:rPr>
            </w:pPr>
          </w:p>
        </w:tc>
      </w:tr>
      <w:tr w:rsidR="00423E64" w:rsidRPr="00E83BF6" w14:paraId="60763491" w14:textId="77777777" w:rsidTr="00423E64">
        <w:trPr>
          <w:cantSplit/>
        </w:trPr>
        <w:tc>
          <w:tcPr>
            <w:tcW w:w="360" w:type="dxa"/>
            <w:tcBorders>
              <w:bottom w:val="nil"/>
            </w:tcBorders>
          </w:tcPr>
          <w:p w14:paraId="6537F28F" w14:textId="77777777" w:rsidR="00423E64" w:rsidRPr="00E83BF6" w:rsidRDefault="00423E64" w:rsidP="00423E64">
            <w:pPr>
              <w:jc w:val="center"/>
              <w:rPr>
                <w:rFonts w:ascii="Garamond" w:hAnsi="Garamond"/>
                <w:sz w:val="20"/>
              </w:rPr>
            </w:pPr>
          </w:p>
        </w:tc>
        <w:tc>
          <w:tcPr>
            <w:tcW w:w="8820" w:type="dxa"/>
            <w:tcBorders>
              <w:top w:val="nil"/>
              <w:bottom w:val="nil"/>
              <w:right w:val="nil"/>
            </w:tcBorders>
          </w:tcPr>
          <w:p w14:paraId="2E084B9B" w14:textId="77777777" w:rsidR="00423E64" w:rsidRPr="00E83BF6" w:rsidRDefault="00423E64" w:rsidP="00423E64">
            <w:pPr>
              <w:rPr>
                <w:rFonts w:ascii="Garamond" w:hAnsi="Garamond"/>
                <w:sz w:val="20"/>
              </w:rPr>
            </w:pPr>
            <w:r w:rsidRPr="00E83BF6">
              <w:rPr>
                <w:rFonts w:ascii="Garamond" w:hAnsi="Garamond"/>
                <w:sz w:val="20"/>
              </w:rPr>
              <w:t xml:space="preserve">Frequent mental and/or visual attention; the flow of work is either </w:t>
            </w:r>
            <w:proofErr w:type="gramStart"/>
            <w:r w:rsidRPr="00E83BF6">
              <w:rPr>
                <w:rFonts w:ascii="Garamond" w:hAnsi="Garamond"/>
                <w:sz w:val="20"/>
              </w:rPr>
              <w:t>intermittent</w:t>
            </w:r>
            <w:proofErr w:type="gramEnd"/>
            <w:r w:rsidRPr="00E83BF6">
              <w:rPr>
                <w:rFonts w:ascii="Garamond" w:hAnsi="Garamond"/>
                <w:sz w:val="20"/>
              </w:rPr>
              <w:t xml:space="preserve"> or the operation involves waiting for a machine or process to complete a cycle with intermittent checking or inspection involved.</w:t>
            </w:r>
          </w:p>
        </w:tc>
      </w:tr>
      <w:tr w:rsidR="00423E64" w:rsidRPr="00E83BF6" w14:paraId="6DFB9E20" w14:textId="77777777" w:rsidTr="00423E64">
        <w:tc>
          <w:tcPr>
            <w:tcW w:w="9180" w:type="dxa"/>
            <w:gridSpan w:val="2"/>
            <w:tcBorders>
              <w:left w:val="nil"/>
              <w:right w:val="nil"/>
            </w:tcBorders>
          </w:tcPr>
          <w:p w14:paraId="70DF9E56" w14:textId="77777777" w:rsidR="00423E64" w:rsidRPr="00E83BF6" w:rsidRDefault="00423E64" w:rsidP="00423E64">
            <w:pPr>
              <w:rPr>
                <w:rFonts w:ascii="Garamond" w:hAnsi="Garamond"/>
                <w:sz w:val="20"/>
              </w:rPr>
            </w:pPr>
          </w:p>
        </w:tc>
      </w:tr>
      <w:tr w:rsidR="00423E64" w:rsidRPr="00E83BF6" w14:paraId="05440BF1" w14:textId="77777777" w:rsidTr="00423E64">
        <w:trPr>
          <w:cantSplit/>
        </w:trPr>
        <w:tc>
          <w:tcPr>
            <w:tcW w:w="360" w:type="dxa"/>
            <w:tcBorders>
              <w:bottom w:val="nil"/>
            </w:tcBorders>
          </w:tcPr>
          <w:p w14:paraId="43C354A8" w14:textId="77777777" w:rsidR="00423E64" w:rsidRPr="00E83BF6" w:rsidRDefault="00BD19D6" w:rsidP="00423E64">
            <w:pPr>
              <w:jc w:val="center"/>
              <w:rPr>
                <w:rFonts w:ascii="Garamond" w:hAnsi="Garamond"/>
                <w:sz w:val="20"/>
              </w:rPr>
            </w:pPr>
            <w:r>
              <w:rPr>
                <w:rFonts w:ascii="Garamond" w:hAnsi="Garamond"/>
                <w:sz w:val="20"/>
              </w:rPr>
              <w:t>X</w:t>
            </w:r>
          </w:p>
        </w:tc>
        <w:tc>
          <w:tcPr>
            <w:tcW w:w="8820" w:type="dxa"/>
            <w:tcBorders>
              <w:bottom w:val="nil"/>
            </w:tcBorders>
          </w:tcPr>
          <w:p w14:paraId="7C35E465" w14:textId="77777777" w:rsidR="00423E64" w:rsidRPr="00E83BF6" w:rsidRDefault="00423E64" w:rsidP="00423E64">
            <w:pPr>
              <w:rPr>
                <w:rFonts w:ascii="Garamond" w:hAnsi="Garamond"/>
                <w:sz w:val="20"/>
              </w:rPr>
            </w:pPr>
            <w:r w:rsidRPr="00E83BF6">
              <w:rPr>
                <w:rFonts w:ascii="Garamond" w:hAnsi="Garamond"/>
                <w:sz w:val="20"/>
              </w:rPr>
              <w:t>Continuous mental and/or visual attention; the work is either repetitive or diversified requiring constant alertness to monitor the production process and/or identify defects.</w:t>
            </w:r>
          </w:p>
        </w:tc>
      </w:tr>
      <w:tr w:rsidR="00423E64" w:rsidRPr="00E83BF6" w14:paraId="44E871BC" w14:textId="77777777" w:rsidTr="00423E64">
        <w:tc>
          <w:tcPr>
            <w:tcW w:w="9180" w:type="dxa"/>
            <w:gridSpan w:val="2"/>
            <w:tcBorders>
              <w:left w:val="nil"/>
              <w:right w:val="nil"/>
            </w:tcBorders>
          </w:tcPr>
          <w:p w14:paraId="144A5D23" w14:textId="77777777" w:rsidR="00423E64" w:rsidRPr="00E83BF6" w:rsidRDefault="00423E64" w:rsidP="00423E64">
            <w:pPr>
              <w:rPr>
                <w:rFonts w:ascii="Garamond" w:hAnsi="Garamond"/>
                <w:sz w:val="20"/>
              </w:rPr>
            </w:pPr>
          </w:p>
        </w:tc>
      </w:tr>
      <w:tr w:rsidR="00423E64" w:rsidRPr="00E83BF6" w14:paraId="73757120" w14:textId="77777777" w:rsidTr="00423E64">
        <w:trPr>
          <w:cantSplit/>
        </w:trPr>
        <w:tc>
          <w:tcPr>
            <w:tcW w:w="360" w:type="dxa"/>
            <w:tcBorders>
              <w:bottom w:val="nil"/>
            </w:tcBorders>
          </w:tcPr>
          <w:p w14:paraId="738610EB" w14:textId="77777777" w:rsidR="00423E64" w:rsidRPr="00E83BF6" w:rsidRDefault="00423E64" w:rsidP="00423E64">
            <w:pPr>
              <w:jc w:val="center"/>
              <w:rPr>
                <w:rFonts w:ascii="Garamond" w:hAnsi="Garamond"/>
                <w:sz w:val="20"/>
              </w:rPr>
            </w:pPr>
          </w:p>
        </w:tc>
        <w:tc>
          <w:tcPr>
            <w:tcW w:w="8820" w:type="dxa"/>
            <w:tcBorders>
              <w:bottom w:val="nil"/>
            </w:tcBorders>
          </w:tcPr>
          <w:p w14:paraId="6A4C00D9" w14:textId="77777777" w:rsidR="00423E64" w:rsidRPr="00E83BF6" w:rsidRDefault="00423E64" w:rsidP="00423E64">
            <w:pPr>
              <w:rPr>
                <w:rFonts w:ascii="Garamond" w:hAnsi="Garamond"/>
                <w:sz w:val="20"/>
              </w:rPr>
            </w:pPr>
            <w:r w:rsidRPr="00E83BF6">
              <w:rPr>
                <w:rFonts w:ascii="Garamond" w:hAnsi="Garamond"/>
                <w:sz w:val="20"/>
              </w:rPr>
              <w:t xml:space="preserve">Concentrated mental and/or visual </w:t>
            </w:r>
            <w:r w:rsidR="000F0D8B" w:rsidRPr="00E83BF6">
              <w:rPr>
                <w:rFonts w:ascii="Garamond" w:hAnsi="Garamond"/>
                <w:sz w:val="20"/>
              </w:rPr>
              <w:t>attention; the</w:t>
            </w:r>
            <w:r w:rsidRPr="00E83BF6">
              <w:rPr>
                <w:rFonts w:ascii="Garamond" w:hAnsi="Garamond"/>
                <w:sz w:val="20"/>
              </w:rPr>
              <w:t xml:space="preserve"> work involves performing complex tasks to very close accuracy and quality specifications; or a high degree of hand and eye coordination for sustained periods.</w:t>
            </w:r>
          </w:p>
        </w:tc>
      </w:tr>
      <w:tr w:rsidR="00423E64" w:rsidRPr="00E83BF6" w14:paraId="637805D2" w14:textId="77777777" w:rsidTr="00423E64">
        <w:tc>
          <w:tcPr>
            <w:tcW w:w="9180" w:type="dxa"/>
            <w:gridSpan w:val="2"/>
            <w:tcBorders>
              <w:left w:val="nil"/>
              <w:right w:val="nil"/>
            </w:tcBorders>
          </w:tcPr>
          <w:p w14:paraId="463F29E8" w14:textId="77777777" w:rsidR="00423E64" w:rsidRPr="00E83BF6" w:rsidRDefault="00423E64" w:rsidP="00423E64">
            <w:pPr>
              <w:rPr>
                <w:rFonts w:ascii="Garamond" w:hAnsi="Garamond"/>
                <w:sz w:val="20"/>
              </w:rPr>
            </w:pPr>
          </w:p>
        </w:tc>
      </w:tr>
      <w:tr w:rsidR="00423E64" w:rsidRPr="00E83BF6" w14:paraId="69AFABA4" w14:textId="77777777" w:rsidTr="00423E64">
        <w:trPr>
          <w:cantSplit/>
        </w:trPr>
        <w:tc>
          <w:tcPr>
            <w:tcW w:w="360" w:type="dxa"/>
          </w:tcPr>
          <w:p w14:paraId="3B7B4B86" w14:textId="77777777" w:rsidR="00423E64" w:rsidRPr="00E83BF6" w:rsidRDefault="00423E64" w:rsidP="00423E64">
            <w:pPr>
              <w:jc w:val="center"/>
              <w:rPr>
                <w:rFonts w:ascii="Garamond" w:hAnsi="Garamond"/>
                <w:sz w:val="20"/>
              </w:rPr>
            </w:pPr>
          </w:p>
        </w:tc>
        <w:tc>
          <w:tcPr>
            <w:tcW w:w="8820" w:type="dxa"/>
          </w:tcPr>
          <w:p w14:paraId="4726EF0F" w14:textId="77777777" w:rsidR="00423E64" w:rsidRPr="00E83BF6" w:rsidRDefault="00423E64" w:rsidP="00423E64">
            <w:pPr>
              <w:rPr>
                <w:rFonts w:ascii="Garamond" w:hAnsi="Garamond"/>
                <w:sz w:val="20"/>
              </w:rPr>
            </w:pPr>
            <w:r w:rsidRPr="00E83BF6">
              <w:rPr>
                <w:rFonts w:ascii="Garamond" w:hAnsi="Garamond"/>
                <w:sz w:val="20"/>
              </w:rPr>
              <w:t>Intense and/or exacting mental and/or visual attention; the work involves visualizing, planning, laying out, or otherwise performing very involved and complex work.</w:t>
            </w:r>
          </w:p>
        </w:tc>
      </w:tr>
    </w:tbl>
    <w:p w14:paraId="3A0FF5F2" w14:textId="77777777" w:rsidR="00423E64" w:rsidRDefault="00423E64" w:rsidP="00423E64">
      <w:pPr>
        <w:spacing w:after="120"/>
        <w:rPr>
          <w:rFonts w:ascii="Garamond" w:hAnsi="Garamond"/>
          <w:b/>
          <w:sz w:val="20"/>
        </w:rPr>
      </w:pPr>
    </w:p>
    <w:p w14:paraId="289198FC" w14:textId="77777777" w:rsidR="00423E64" w:rsidRPr="00E83BF6" w:rsidRDefault="00423E64" w:rsidP="00423E64">
      <w:pPr>
        <w:spacing w:after="120"/>
        <w:rPr>
          <w:rFonts w:ascii="Garamond" w:hAnsi="Garamond"/>
          <w:sz w:val="20"/>
        </w:rPr>
      </w:pPr>
      <w:r w:rsidRPr="00E83BF6">
        <w:rPr>
          <w:rFonts w:ascii="Garamond" w:hAnsi="Garamond"/>
          <w:b/>
          <w:sz w:val="20"/>
        </w:rPr>
        <w:t>7.</w:t>
      </w:r>
      <w:r w:rsidRPr="00E83BF6">
        <w:rPr>
          <w:rFonts w:ascii="Garamond" w:hAnsi="Garamond"/>
          <w:b/>
          <w:sz w:val="18"/>
        </w:rPr>
        <w:tab/>
      </w:r>
      <w:r w:rsidRPr="00E83BF6">
        <w:rPr>
          <w:rFonts w:ascii="Garamond" w:hAnsi="Garamond"/>
          <w:b/>
          <w:sz w:val="20"/>
        </w:rPr>
        <w:t>WORKING CONDITIONS</w:t>
      </w:r>
      <w:r w:rsidRPr="00E83BF6">
        <w:rPr>
          <w:rFonts w:ascii="Garamond" w:hAnsi="Garamond"/>
          <w:b/>
          <w:sz w:val="18"/>
        </w:rPr>
        <w:t xml:space="preserve"> -</w:t>
      </w:r>
      <w:r w:rsidRPr="00E83BF6">
        <w:rPr>
          <w:rFonts w:ascii="Garamond" w:hAnsi="Garamond"/>
          <w:sz w:val="20"/>
        </w:rPr>
        <w:tab/>
      </w:r>
    </w:p>
    <w:p w14:paraId="619BDA3B" w14:textId="77777777" w:rsidR="00423E64" w:rsidRPr="00E83BF6" w:rsidRDefault="00423E64" w:rsidP="00423E64">
      <w:pPr>
        <w:spacing w:after="120"/>
        <w:ind w:firstLine="720"/>
        <w:rPr>
          <w:rFonts w:ascii="Garamond" w:hAnsi="Garamond"/>
          <w:b/>
          <w:sz w:val="18"/>
        </w:rPr>
      </w:pPr>
      <w:r>
        <w:rPr>
          <w:rFonts w:ascii="Garamond" w:hAnsi="Garamond"/>
          <w:b/>
          <w:sz w:val="18"/>
        </w:rPr>
        <w:t xml:space="preserve">A. </w:t>
      </w:r>
      <w:r w:rsidRPr="00E83BF6">
        <w:rPr>
          <w:rFonts w:ascii="Garamond" w:hAnsi="Garamond"/>
          <w:b/>
          <w:sz w:val="18"/>
        </w:rPr>
        <w:t>Identify the kinds of disagreeable elements incumbent would typically be exposed to in the work area:</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360"/>
        <w:gridCol w:w="1800"/>
        <w:gridCol w:w="360"/>
        <w:gridCol w:w="2160"/>
        <w:gridCol w:w="360"/>
        <w:gridCol w:w="2160"/>
      </w:tblGrid>
      <w:tr w:rsidR="00423E64" w:rsidRPr="00E83BF6" w14:paraId="5ED8F306" w14:textId="77777777" w:rsidTr="00423E64">
        <w:tc>
          <w:tcPr>
            <w:tcW w:w="360" w:type="dxa"/>
          </w:tcPr>
          <w:p w14:paraId="457FA147" w14:textId="77777777" w:rsidR="00423E64" w:rsidRPr="00E83BF6" w:rsidRDefault="00C040CC" w:rsidP="00423E64">
            <w:pPr>
              <w:jc w:val="center"/>
              <w:rPr>
                <w:rFonts w:ascii="Garamond" w:hAnsi="Garamond"/>
                <w:sz w:val="20"/>
              </w:rPr>
            </w:pPr>
            <w:r>
              <w:rPr>
                <w:rFonts w:ascii="Garamond" w:hAnsi="Garamond"/>
                <w:sz w:val="20"/>
              </w:rPr>
              <w:t>X</w:t>
            </w:r>
          </w:p>
        </w:tc>
        <w:tc>
          <w:tcPr>
            <w:tcW w:w="1620" w:type="dxa"/>
            <w:tcBorders>
              <w:top w:val="nil"/>
              <w:bottom w:val="nil"/>
            </w:tcBorders>
          </w:tcPr>
          <w:p w14:paraId="3164133F" w14:textId="77777777" w:rsidR="00423E64" w:rsidRPr="00E83BF6" w:rsidRDefault="00423E64" w:rsidP="00423E64">
            <w:pPr>
              <w:rPr>
                <w:rFonts w:ascii="Garamond" w:hAnsi="Garamond"/>
                <w:sz w:val="20"/>
              </w:rPr>
            </w:pPr>
            <w:r w:rsidRPr="00E83BF6">
              <w:rPr>
                <w:rFonts w:ascii="Garamond" w:hAnsi="Garamond"/>
                <w:sz w:val="20"/>
              </w:rPr>
              <w:t>Dust</w:t>
            </w:r>
          </w:p>
        </w:tc>
        <w:tc>
          <w:tcPr>
            <w:tcW w:w="360" w:type="dxa"/>
          </w:tcPr>
          <w:p w14:paraId="0FDFCD0A" w14:textId="77777777" w:rsidR="00423E64" w:rsidRPr="00E83BF6" w:rsidRDefault="000F0D8B" w:rsidP="00423E64">
            <w:pPr>
              <w:jc w:val="center"/>
              <w:rPr>
                <w:rFonts w:ascii="Garamond" w:hAnsi="Garamond"/>
                <w:sz w:val="20"/>
              </w:rPr>
            </w:pPr>
            <w:r>
              <w:rPr>
                <w:rFonts w:ascii="Garamond" w:hAnsi="Garamond"/>
                <w:sz w:val="20"/>
              </w:rPr>
              <w:t>X</w:t>
            </w:r>
          </w:p>
        </w:tc>
        <w:tc>
          <w:tcPr>
            <w:tcW w:w="1800" w:type="dxa"/>
            <w:tcBorders>
              <w:top w:val="nil"/>
              <w:bottom w:val="nil"/>
            </w:tcBorders>
          </w:tcPr>
          <w:p w14:paraId="4641CB83" w14:textId="77777777" w:rsidR="00423E64" w:rsidRPr="00E83BF6" w:rsidRDefault="00423E64" w:rsidP="00423E64">
            <w:pPr>
              <w:rPr>
                <w:rFonts w:ascii="Garamond" w:hAnsi="Garamond"/>
                <w:sz w:val="20"/>
              </w:rPr>
            </w:pPr>
            <w:r w:rsidRPr="00E83BF6">
              <w:rPr>
                <w:rFonts w:ascii="Garamond" w:hAnsi="Garamond"/>
                <w:sz w:val="20"/>
              </w:rPr>
              <w:t>Dirt</w:t>
            </w:r>
          </w:p>
        </w:tc>
        <w:tc>
          <w:tcPr>
            <w:tcW w:w="360" w:type="dxa"/>
          </w:tcPr>
          <w:p w14:paraId="21615E5F" w14:textId="77777777" w:rsidR="00423E64" w:rsidRPr="00E83BF6" w:rsidRDefault="00C040CC" w:rsidP="00423E64">
            <w:pPr>
              <w:jc w:val="center"/>
              <w:rPr>
                <w:rFonts w:ascii="Garamond" w:hAnsi="Garamond"/>
                <w:sz w:val="20"/>
              </w:rPr>
            </w:pPr>
            <w:r>
              <w:rPr>
                <w:rFonts w:ascii="Garamond" w:hAnsi="Garamond"/>
                <w:sz w:val="20"/>
              </w:rPr>
              <w:t>X</w:t>
            </w:r>
          </w:p>
        </w:tc>
        <w:tc>
          <w:tcPr>
            <w:tcW w:w="2160" w:type="dxa"/>
            <w:tcBorders>
              <w:top w:val="nil"/>
              <w:bottom w:val="nil"/>
            </w:tcBorders>
          </w:tcPr>
          <w:p w14:paraId="5F50AB0B" w14:textId="77777777" w:rsidR="00423E64" w:rsidRPr="00E83BF6" w:rsidRDefault="00423E64" w:rsidP="00423E64">
            <w:pPr>
              <w:rPr>
                <w:rFonts w:ascii="Garamond" w:hAnsi="Garamond"/>
                <w:sz w:val="20"/>
              </w:rPr>
            </w:pPr>
            <w:r w:rsidRPr="00E83BF6">
              <w:rPr>
                <w:rFonts w:ascii="Garamond" w:hAnsi="Garamond"/>
                <w:sz w:val="20"/>
              </w:rPr>
              <w:t>Heat</w:t>
            </w:r>
          </w:p>
        </w:tc>
        <w:tc>
          <w:tcPr>
            <w:tcW w:w="360" w:type="dxa"/>
          </w:tcPr>
          <w:p w14:paraId="709FC242" w14:textId="77777777" w:rsidR="00423E64" w:rsidRPr="00E83BF6" w:rsidRDefault="00C040CC" w:rsidP="00423E64">
            <w:pPr>
              <w:jc w:val="center"/>
              <w:rPr>
                <w:rFonts w:ascii="Garamond" w:hAnsi="Garamond"/>
                <w:sz w:val="20"/>
              </w:rPr>
            </w:pPr>
            <w:r>
              <w:rPr>
                <w:rFonts w:ascii="Garamond" w:hAnsi="Garamond"/>
                <w:sz w:val="20"/>
              </w:rPr>
              <w:t>X</w:t>
            </w:r>
          </w:p>
        </w:tc>
        <w:tc>
          <w:tcPr>
            <w:tcW w:w="2160" w:type="dxa"/>
            <w:tcBorders>
              <w:top w:val="nil"/>
              <w:bottom w:val="nil"/>
              <w:right w:val="nil"/>
            </w:tcBorders>
          </w:tcPr>
          <w:p w14:paraId="347C8C8F" w14:textId="77777777" w:rsidR="00423E64" w:rsidRPr="00E83BF6" w:rsidRDefault="00423E64" w:rsidP="00423E64">
            <w:pPr>
              <w:rPr>
                <w:rFonts w:ascii="Garamond" w:hAnsi="Garamond"/>
                <w:sz w:val="20"/>
              </w:rPr>
            </w:pPr>
            <w:r w:rsidRPr="00E83BF6">
              <w:rPr>
                <w:rFonts w:ascii="Garamond" w:hAnsi="Garamond"/>
                <w:sz w:val="20"/>
              </w:rPr>
              <w:t>Cold</w:t>
            </w:r>
          </w:p>
        </w:tc>
      </w:tr>
      <w:tr w:rsidR="00423E64" w:rsidRPr="00E83BF6" w14:paraId="07E5FA56" w14:textId="77777777" w:rsidTr="00423E64">
        <w:tc>
          <w:tcPr>
            <w:tcW w:w="360" w:type="dxa"/>
          </w:tcPr>
          <w:p w14:paraId="5630AD66" w14:textId="77777777" w:rsidR="00423E64" w:rsidRPr="00E83BF6" w:rsidRDefault="00423E64" w:rsidP="00423E64">
            <w:pPr>
              <w:jc w:val="center"/>
              <w:rPr>
                <w:rFonts w:ascii="Garamond" w:hAnsi="Garamond"/>
                <w:sz w:val="20"/>
              </w:rPr>
            </w:pPr>
          </w:p>
        </w:tc>
        <w:tc>
          <w:tcPr>
            <w:tcW w:w="1620" w:type="dxa"/>
            <w:tcBorders>
              <w:top w:val="nil"/>
              <w:bottom w:val="nil"/>
            </w:tcBorders>
          </w:tcPr>
          <w:p w14:paraId="246E3FBE" w14:textId="77777777" w:rsidR="00423E64" w:rsidRPr="00E83BF6" w:rsidRDefault="00423E64" w:rsidP="00423E64">
            <w:pPr>
              <w:rPr>
                <w:rFonts w:ascii="Garamond" w:hAnsi="Garamond"/>
                <w:sz w:val="20"/>
              </w:rPr>
            </w:pPr>
            <w:r w:rsidRPr="00E83BF6">
              <w:rPr>
                <w:rFonts w:ascii="Garamond" w:hAnsi="Garamond"/>
                <w:sz w:val="20"/>
              </w:rPr>
              <w:t>Fumes</w:t>
            </w:r>
          </w:p>
        </w:tc>
        <w:tc>
          <w:tcPr>
            <w:tcW w:w="360" w:type="dxa"/>
            <w:tcBorders>
              <w:bottom w:val="nil"/>
            </w:tcBorders>
          </w:tcPr>
          <w:p w14:paraId="6E1A8611" w14:textId="77777777" w:rsidR="00423E64" w:rsidRPr="00E83BF6" w:rsidRDefault="00C040CC" w:rsidP="00423E64">
            <w:pPr>
              <w:jc w:val="center"/>
              <w:rPr>
                <w:rFonts w:ascii="Garamond" w:hAnsi="Garamond"/>
                <w:sz w:val="20"/>
              </w:rPr>
            </w:pPr>
            <w:r>
              <w:rPr>
                <w:rFonts w:ascii="Garamond" w:hAnsi="Garamond"/>
                <w:sz w:val="20"/>
              </w:rPr>
              <w:t>X</w:t>
            </w:r>
          </w:p>
        </w:tc>
        <w:tc>
          <w:tcPr>
            <w:tcW w:w="1800" w:type="dxa"/>
            <w:tcBorders>
              <w:top w:val="nil"/>
              <w:bottom w:val="nil"/>
            </w:tcBorders>
          </w:tcPr>
          <w:p w14:paraId="5498D3D8" w14:textId="77777777" w:rsidR="00423E64" w:rsidRPr="00E83BF6" w:rsidRDefault="00423E64" w:rsidP="00423E64">
            <w:pPr>
              <w:rPr>
                <w:rFonts w:ascii="Garamond" w:hAnsi="Garamond"/>
                <w:sz w:val="20"/>
              </w:rPr>
            </w:pPr>
            <w:r w:rsidRPr="00E83BF6">
              <w:rPr>
                <w:rFonts w:ascii="Garamond" w:hAnsi="Garamond"/>
                <w:sz w:val="20"/>
              </w:rPr>
              <w:t>Noise</w:t>
            </w:r>
          </w:p>
        </w:tc>
        <w:tc>
          <w:tcPr>
            <w:tcW w:w="360" w:type="dxa"/>
            <w:tcBorders>
              <w:bottom w:val="nil"/>
            </w:tcBorders>
          </w:tcPr>
          <w:p w14:paraId="61829076" w14:textId="77777777" w:rsidR="00423E64" w:rsidRPr="00E83BF6" w:rsidRDefault="00423E64" w:rsidP="00423E64">
            <w:pPr>
              <w:jc w:val="center"/>
              <w:rPr>
                <w:rFonts w:ascii="Garamond" w:hAnsi="Garamond"/>
                <w:sz w:val="20"/>
              </w:rPr>
            </w:pPr>
          </w:p>
        </w:tc>
        <w:tc>
          <w:tcPr>
            <w:tcW w:w="2160" w:type="dxa"/>
            <w:tcBorders>
              <w:top w:val="nil"/>
              <w:bottom w:val="nil"/>
            </w:tcBorders>
          </w:tcPr>
          <w:p w14:paraId="137DF9CF" w14:textId="77777777" w:rsidR="00423E64" w:rsidRPr="00E83BF6" w:rsidRDefault="00423E64" w:rsidP="00423E64">
            <w:pPr>
              <w:rPr>
                <w:rFonts w:ascii="Garamond" w:hAnsi="Garamond"/>
                <w:sz w:val="20"/>
              </w:rPr>
            </w:pPr>
            <w:r w:rsidRPr="00E83BF6">
              <w:rPr>
                <w:rFonts w:ascii="Garamond" w:hAnsi="Garamond"/>
                <w:sz w:val="20"/>
              </w:rPr>
              <w:t>Vibration</w:t>
            </w:r>
          </w:p>
        </w:tc>
        <w:tc>
          <w:tcPr>
            <w:tcW w:w="360" w:type="dxa"/>
            <w:tcBorders>
              <w:bottom w:val="nil"/>
            </w:tcBorders>
          </w:tcPr>
          <w:p w14:paraId="2BA226A1" w14:textId="77777777" w:rsidR="00423E64" w:rsidRPr="00E83BF6" w:rsidRDefault="00423E64" w:rsidP="00423E64">
            <w:pPr>
              <w:jc w:val="center"/>
              <w:rPr>
                <w:rFonts w:ascii="Garamond" w:hAnsi="Garamond"/>
                <w:sz w:val="20"/>
              </w:rPr>
            </w:pPr>
          </w:p>
        </w:tc>
        <w:tc>
          <w:tcPr>
            <w:tcW w:w="2160" w:type="dxa"/>
            <w:tcBorders>
              <w:top w:val="nil"/>
              <w:bottom w:val="nil"/>
              <w:right w:val="nil"/>
            </w:tcBorders>
          </w:tcPr>
          <w:p w14:paraId="708A6980" w14:textId="77777777" w:rsidR="00423E64" w:rsidRPr="00E83BF6" w:rsidRDefault="00423E64" w:rsidP="00423E64">
            <w:pPr>
              <w:rPr>
                <w:rFonts w:ascii="Garamond" w:hAnsi="Garamond"/>
                <w:sz w:val="20"/>
              </w:rPr>
            </w:pPr>
            <w:r w:rsidRPr="00E83BF6">
              <w:rPr>
                <w:rFonts w:ascii="Garamond" w:hAnsi="Garamond"/>
                <w:sz w:val="20"/>
              </w:rPr>
              <w:t>Water</w:t>
            </w:r>
          </w:p>
        </w:tc>
      </w:tr>
      <w:tr w:rsidR="00423E64" w:rsidRPr="00E83BF6" w14:paraId="4A0B57CC" w14:textId="77777777" w:rsidTr="00423E64">
        <w:tc>
          <w:tcPr>
            <w:tcW w:w="360" w:type="dxa"/>
          </w:tcPr>
          <w:p w14:paraId="17AD93B2" w14:textId="77777777" w:rsidR="00423E64" w:rsidRPr="00E83BF6" w:rsidRDefault="00423E64" w:rsidP="00423E64">
            <w:pPr>
              <w:jc w:val="center"/>
              <w:rPr>
                <w:rFonts w:ascii="Garamond" w:hAnsi="Garamond"/>
                <w:sz w:val="20"/>
              </w:rPr>
            </w:pPr>
          </w:p>
        </w:tc>
        <w:tc>
          <w:tcPr>
            <w:tcW w:w="1620" w:type="dxa"/>
            <w:tcBorders>
              <w:top w:val="nil"/>
              <w:bottom w:val="nil"/>
              <w:right w:val="nil"/>
            </w:tcBorders>
          </w:tcPr>
          <w:p w14:paraId="23CCE1F5" w14:textId="77777777" w:rsidR="00423E64" w:rsidRPr="00E83BF6" w:rsidRDefault="00423E64" w:rsidP="00423E64">
            <w:pPr>
              <w:rPr>
                <w:rFonts w:ascii="Garamond" w:hAnsi="Garamond"/>
                <w:sz w:val="20"/>
              </w:rPr>
            </w:pPr>
            <w:r w:rsidRPr="00E83BF6">
              <w:rPr>
                <w:rFonts w:ascii="Garamond" w:hAnsi="Garamond"/>
                <w:sz w:val="20"/>
              </w:rPr>
              <w:t>Other (specify)</w:t>
            </w:r>
          </w:p>
        </w:tc>
        <w:tc>
          <w:tcPr>
            <w:tcW w:w="360" w:type="dxa"/>
            <w:tcBorders>
              <w:left w:val="nil"/>
              <w:bottom w:val="nil"/>
              <w:right w:val="nil"/>
            </w:tcBorders>
          </w:tcPr>
          <w:p w14:paraId="0DE4B5B7" w14:textId="77777777" w:rsidR="00423E64" w:rsidRPr="00E83BF6" w:rsidRDefault="00423E64" w:rsidP="00423E64">
            <w:pPr>
              <w:rPr>
                <w:rFonts w:ascii="Garamond" w:hAnsi="Garamond"/>
                <w:sz w:val="20"/>
              </w:rPr>
            </w:pPr>
          </w:p>
        </w:tc>
        <w:tc>
          <w:tcPr>
            <w:tcW w:w="1800" w:type="dxa"/>
            <w:tcBorders>
              <w:top w:val="nil"/>
              <w:left w:val="nil"/>
              <w:bottom w:val="nil"/>
              <w:right w:val="nil"/>
            </w:tcBorders>
          </w:tcPr>
          <w:p w14:paraId="66204FF1" w14:textId="77777777" w:rsidR="00423E64" w:rsidRPr="00E83BF6" w:rsidRDefault="00423E64" w:rsidP="00423E64">
            <w:pPr>
              <w:rPr>
                <w:rFonts w:ascii="Garamond" w:hAnsi="Garamond"/>
                <w:sz w:val="20"/>
              </w:rPr>
            </w:pPr>
          </w:p>
        </w:tc>
        <w:tc>
          <w:tcPr>
            <w:tcW w:w="360" w:type="dxa"/>
            <w:tcBorders>
              <w:left w:val="nil"/>
              <w:bottom w:val="nil"/>
              <w:right w:val="nil"/>
            </w:tcBorders>
          </w:tcPr>
          <w:p w14:paraId="2DBF0D7D" w14:textId="77777777" w:rsidR="00423E64" w:rsidRPr="00E83BF6" w:rsidRDefault="00423E64" w:rsidP="00423E64">
            <w:pPr>
              <w:rPr>
                <w:rFonts w:ascii="Garamond" w:hAnsi="Garamond"/>
                <w:sz w:val="20"/>
              </w:rPr>
            </w:pPr>
          </w:p>
        </w:tc>
        <w:tc>
          <w:tcPr>
            <w:tcW w:w="2160" w:type="dxa"/>
            <w:tcBorders>
              <w:top w:val="nil"/>
              <w:left w:val="nil"/>
              <w:bottom w:val="nil"/>
              <w:right w:val="nil"/>
            </w:tcBorders>
          </w:tcPr>
          <w:p w14:paraId="6B62F1B3" w14:textId="77777777" w:rsidR="00423E64" w:rsidRPr="00E83BF6" w:rsidRDefault="00423E64" w:rsidP="00423E64">
            <w:pPr>
              <w:rPr>
                <w:rFonts w:ascii="Garamond" w:hAnsi="Garamond"/>
                <w:sz w:val="20"/>
              </w:rPr>
            </w:pPr>
          </w:p>
        </w:tc>
        <w:tc>
          <w:tcPr>
            <w:tcW w:w="360" w:type="dxa"/>
            <w:tcBorders>
              <w:left w:val="nil"/>
              <w:bottom w:val="nil"/>
              <w:right w:val="nil"/>
            </w:tcBorders>
          </w:tcPr>
          <w:p w14:paraId="02F2C34E" w14:textId="77777777" w:rsidR="00423E64" w:rsidRPr="00E83BF6" w:rsidRDefault="00423E64" w:rsidP="00423E64">
            <w:pPr>
              <w:jc w:val="center"/>
              <w:rPr>
                <w:rFonts w:ascii="Garamond" w:hAnsi="Garamond"/>
                <w:sz w:val="20"/>
              </w:rPr>
            </w:pPr>
          </w:p>
        </w:tc>
        <w:tc>
          <w:tcPr>
            <w:tcW w:w="2160" w:type="dxa"/>
            <w:tcBorders>
              <w:top w:val="nil"/>
              <w:left w:val="nil"/>
              <w:bottom w:val="nil"/>
              <w:right w:val="nil"/>
            </w:tcBorders>
          </w:tcPr>
          <w:p w14:paraId="680A4E5D" w14:textId="77777777" w:rsidR="00423E64" w:rsidRPr="00E83BF6" w:rsidRDefault="00423E64" w:rsidP="00423E64">
            <w:pPr>
              <w:rPr>
                <w:rFonts w:ascii="Garamond" w:hAnsi="Garamond"/>
                <w:sz w:val="20"/>
              </w:rPr>
            </w:pPr>
          </w:p>
        </w:tc>
      </w:tr>
    </w:tbl>
    <w:p w14:paraId="19219836" w14:textId="77777777" w:rsidR="00423E64" w:rsidRPr="00E83BF6" w:rsidRDefault="00423E64" w:rsidP="00423E64">
      <w:pPr>
        <w:rPr>
          <w:rFonts w:ascii="Garamond" w:hAnsi="Garamond"/>
          <w:sz w:val="20"/>
        </w:rPr>
      </w:pPr>
    </w:p>
    <w:p w14:paraId="47AB5A77" w14:textId="77777777" w:rsidR="00423E64" w:rsidRPr="00E83BF6" w:rsidRDefault="00423E64" w:rsidP="00423E64">
      <w:pPr>
        <w:spacing w:after="120"/>
        <w:ind w:left="720"/>
        <w:jc w:val="both"/>
        <w:rPr>
          <w:rFonts w:ascii="Garamond" w:hAnsi="Garamond"/>
          <w:b/>
          <w:sz w:val="20"/>
        </w:rPr>
      </w:pPr>
      <w:r w:rsidRPr="00E83BF6">
        <w:rPr>
          <w:rFonts w:ascii="Garamond" w:hAnsi="Garamond"/>
          <w:b/>
          <w:sz w:val="18"/>
        </w:rPr>
        <w:t>B.</w:t>
      </w:r>
      <w:r w:rsidRPr="00E83BF6">
        <w:rPr>
          <w:rFonts w:ascii="Garamond" w:hAnsi="Garamond"/>
          <w:b/>
          <w:sz w:val="20"/>
        </w:rPr>
        <w:t xml:space="preserve">  </w:t>
      </w:r>
      <w:r w:rsidRPr="00E83BF6">
        <w:rPr>
          <w:rFonts w:ascii="Garamond" w:hAnsi="Garamond"/>
          <w:b/>
          <w:sz w:val="18"/>
        </w:rPr>
        <w:t xml:space="preserve">Check the statement below that best describes the physical surroundings or conditions under which the job is typically </w:t>
      </w:r>
      <w:r w:rsidRPr="00E83BF6">
        <w:rPr>
          <w:rFonts w:ascii="Garamond" w:hAnsi="Garamond"/>
          <w:b/>
          <w:sz w:val="18"/>
        </w:rPr>
        <w:tab/>
        <w:t>performed and the extent of exposure to the disagreeable elements noted above</w:t>
      </w:r>
      <w:r w:rsidRPr="00E83BF6">
        <w:rPr>
          <w:rFonts w:ascii="Garamond" w:hAnsi="Garamond"/>
          <w:b/>
          <w:sz w:val="20"/>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8820"/>
      </w:tblGrid>
      <w:tr w:rsidR="00423E64" w:rsidRPr="00E83BF6" w14:paraId="02E9F13F" w14:textId="77777777" w:rsidTr="00423E64">
        <w:trPr>
          <w:cantSplit/>
        </w:trPr>
        <w:tc>
          <w:tcPr>
            <w:tcW w:w="360" w:type="dxa"/>
            <w:tcBorders>
              <w:bottom w:val="single" w:sz="4" w:space="0" w:color="auto"/>
            </w:tcBorders>
          </w:tcPr>
          <w:p w14:paraId="296FEF7D" w14:textId="77777777" w:rsidR="00423E64" w:rsidRPr="00E83BF6" w:rsidRDefault="00423E64" w:rsidP="00423E64">
            <w:pPr>
              <w:jc w:val="center"/>
              <w:rPr>
                <w:rFonts w:ascii="Garamond" w:hAnsi="Garamond"/>
                <w:sz w:val="20"/>
              </w:rPr>
            </w:pPr>
          </w:p>
        </w:tc>
        <w:tc>
          <w:tcPr>
            <w:tcW w:w="8820" w:type="dxa"/>
            <w:tcBorders>
              <w:bottom w:val="single" w:sz="4" w:space="0" w:color="auto"/>
            </w:tcBorders>
          </w:tcPr>
          <w:p w14:paraId="44D89466" w14:textId="77777777" w:rsidR="00423E64" w:rsidRPr="00E83BF6" w:rsidRDefault="00423E64" w:rsidP="00423E64">
            <w:pPr>
              <w:rPr>
                <w:rFonts w:ascii="Garamond" w:hAnsi="Garamond"/>
                <w:sz w:val="20"/>
              </w:rPr>
            </w:pPr>
            <w:r w:rsidRPr="00E83BF6">
              <w:rPr>
                <w:rFonts w:ascii="Garamond" w:hAnsi="Garamond"/>
                <w:sz w:val="20"/>
              </w:rPr>
              <w:t>The job is typically performed under very comfortable working conditions; any disagreeable elements are generally absent during normal performance of job.</w:t>
            </w:r>
          </w:p>
        </w:tc>
      </w:tr>
    </w:tbl>
    <w:p w14:paraId="7194DBDC" w14:textId="77777777" w:rsidR="00423E64" w:rsidRPr="00E83BF6" w:rsidRDefault="00423E64" w:rsidP="00423E64">
      <w:pPr>
        <w:rPr>
          <w:rFonts w:ascii="Garamond" w:hAnsi="Garamond"/>
          <w:b/>
          <w:sz w:val="1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8820"/>
      </w:tblGrid>
      <w:tr w:rsidR="00423E64" w:rsidRPr="00E83BF6" w14:paraId="5E2F676F" w14:textId="77777777" w:rsidTr="00423E64">
        <w:trPr>
          <w:cantSplit/>
        </w:trPr>
        <w:tc>
          <w:tcPr>
            <w:tcW w:w="360" w:type="dxa"/>
            <w:tcBorders>
              <w:bottom w:val="nil"/>
            </w:tcBorders>
          </w:tcPr>
          <w:p w14:paraId="769D0D3C" w14:textId="77777777" w:rsidR="00423E64" w:rsidRPr="00E83BF6" w:rsidRDefault="00423E64" w:rsidP="00423E64">
            <w:pPr>
              <w:jc w:val="center"/>
              <w:rPr>
                <w:rFonts w:ascii="Garamond" w:hAnsi="Garamond"/>
                <w:sz w:val="20"/>
              </w:rPr>
            </w:pPr>
          </w:p>
        </w:tc>
        <w:tc>
          <w:tcPr>
            <w:tcW w:w="8820" w:type="dxa"/>
            <w:tcBorders>
              <w:top w:val="single" w:sz="4" w:space="0" w:color="auto"/>
              <w:bottom w:val="nil"/>
              <w:right w:val="single" w:sz="4" w:space="0" w:color="auto"/>
            </w:tcBorders>
          </w:tcPr>
          <w:p w14:paraId="0599BC63" w14:textId="77777777" w:rsidR="00423E64" w:rsidRPr="00E83BF6" w:rsidRDefault="00423E64" w:rsidP="00423E64">
            <w:pPr>
              <w:rPr>
                <w:rFonts w:ascii="Garamond" w:hAnsi="Garamond"/>
                <w:sz w:val="20"/>
              </w:rPr>
            </w:pPr>
            <w:r w:rsidRPr="00E83BF6">
              <w:rPr>
                <w:rFonts w:ascii="Garamond" w:hAnsi="Garamond"/>
                <w:sz w:val="20"/>
              </w:rPr>
              <w:t xml:space="preserve">Work is typically performed under reasonably good working conditions; while exposure to any or </w:t>
            </w:r>
            <w:proofErr w:type="gramStart"/>
            <w:r w:rsidRPr="00E83BF6">
              <w:rPr>
                <w:rFonts w:ascii="Garamond" w:hAnsi="Garamond"/>
                <w:sz w:val="20"/>
              </w:rPr>
              <w:t>all of</w:t>
            </w:r>
            <w:proofErr w:type="gramEnd"/>
            <w:r w:rsidRPr="00E83BF6">
              <w:rPr>
                <w:rFonts w:ascii="Garamond" w:hAnsi="Garamond"/>
                <w:sz w:val="20"/>
              </w:rPr>
              <w:t xml:space="preserve"> the above elements may occur, such exposure is generally not present to the extent of being disagreeable.</w:t>
            </w:r>
          </w:p>
        </w:tc>
      </w:tr>
      <w:tr w:rsidR="00423E64" w:rsidRPr="00E83BF6" w14:paraId="54CD245A" w14:textId="77777777" w:rsidTr="00423E64">
        <w:tc>
          <w:tcPr>
            <w:tcW w:w="9180" w:type="dxa"/>
            <w:gridSpan w:val="2"/>
            <w:tcBorders>
              <w:left w:val="nil"/>
              <w:right w:val="nil"/>
            </w:tcBorders>
          </w:tcPr>
          <w:p w14:paraId="1231BE67" w14:textId="77777777" w:rsidR="00423E64" w:rsidRPr="00E83BF6" w:rsidRDefault="00423E64" w:rsidP="00423E64">
            <w:pPr>
              <w:rPr>
                <w:rFonts w:ascii="Garamond" w:hAnsi="Garamond"/>
                <w:sz w:val="12"/>
              </w:rPr>
            </w:pPr>
          </w:p>
        </w:tc>
      </w:tr>
      <w:tr w:rsidR="00423E64" w:rsidRPr="00E83BF6" w14:paraId="1DCCD9E1" w14:textId="77777777" w:rsidTr="00423E64">
        <w:trPr>
          <w:cantSplit/>
        </w:trPr>
        <w:tc>
          <w:tcPr>
            <w:tcW w:w="360" w:type="dxa"/>
            <w:tcBorders>
              <w:bottom w:val="nil"/>
            </w:tcBorders>
          </w:tcPr>
          <w:p w14:paraId="36FEB5B0" w14:textId="77777777" w:rsidR="00423E64" w:rsidRPr="00E83BF6" w:rsidRDefault="00423E64" w:rsidP="00423E64">
            <w:pPr>
              <w:jc w:val="center"/>
              <w:rPr>
                <w:rFonts w:ascii="Garamond" w:hAnsi="Garamond"/>
                <w:sz w:val="20"/>
              </w:rPr>
            </w:pPr>
          </w:p>
        </w:tc>
        <w:tc>
          <w:tcPr>
            <w:tcW w:w="8820" w:type="dxa"/>
            <w:tcBorders>
              <w:bottom w:val="nil"/>
            </w:tcBorders>
          </w:tcPr>
          <w:p w14:paraId="58AD49D9" w14:textId="77777777" w:rsidR="00423E64" w:rsidRPr="00E83BF6" w:rsidRDefault="00423E64" w:rsidP="00423E64">
            <w:pPr>
              <w:rPr>
                <w:rFonts w:ascii="Garamond" w:hAnsi="Garamond"/>
                <w:sz w:val="20"/>
              </w:rPr>
            </w:pPr>
            <w:r w:rsidRPr="00E83BF6">
              <w:rPr>
                <w:rFonts w:ascii="Garamond" w:hAnsi="Garamond"/>
                <w:sz w:val="20"/>
              </w:rPr>
              <w:t xml:space="preserve">The job is often performed under somewhat disagreeable working conditions; exposure to any or </w:t>
            </w:r>
            <w:proofErr w:type="gramStart"/>
            <w:r w:rsidRPr="00E83BF6">
              <w:rPr>
                <w:rFonts w:ascii="Garamond" w:hAnsi="Garamond"/>
                <w:sz w:val="20"/>
              </w:rPr>
              <w:t>all of</w:t>
            </w:r>
            <w:proofErr w:type="gramEnd"/>
            <w:r w:rsidRPr="00E83BF6">
              <w:rPr>
                <w:rFonts w:ascii="Garamond" w:hAnsi="Garamond"/>
                <w:sz w:val="20"/>
              </w:rPr>
              <w:t xml:space="preserve"> the above elements is likely, with at least one present to the extent of being disagreeable.</w:t>
            </w:r>
          </w:p>
        </w:tc>
      </w:tr>
      <w:tr w:rsidR="00423E64" w:rsidRPr="00E83BF6" w14:paraId="30D7AA69" w14:textId="77777777" w:rsidTr="00423E64">
        <w:tc>
          <w:tcPr>
            <w:tcW w:w="9180" w:type="dxa"/>
            <w:gridSpan w:val="2"/>
            <w:tcBorders>
              <w:left w:val="nil"/>
              <w:right w:val="nil"/>
            </w:tcBorders>
          </w:tcPr>
          <w:p w14:paraId="7196D064" w14:textId="77777777" w:rsidR="00423E64" w:rsidRPr="00E83BF6" w:rsidRDefault="00423E64" w:rsidP="00423E64">
            <w:pPr>
              <w:rPr>
                <w:rFonts w:ascii="Garamond" w:hAnsi="Garamond"/>
                <w:sz w:val="12"/>
              </w:rPr>
            </w:pPr>
          </w:p>
        </w:tc>
      </w:tr>
      <w:tr w:rsidR="00423E64" w:rsidRPr="00E83BF6" w14:paraId="2AC47887" w14:textId="77777777" w:rsidTr="00423E64">
        <w:trPr>
          <w:cantSplit/>
        </w:trPr>
        <w:tc>
          <w:tcPr>
            <w:tcW w:w="360" w:type="dxa"/>
            <w:tcBorders>
              <w:bottom w:val="nil"/>
            </w:tcBorders>
          </w:tcPr>
          <w:p w14:paraId="4B4DA821" w14:textId="77777777" w:rsidR="00423E64" w:rsidRPr="00E83BF6" w:rsidRDefault="00ED255A" w:rsidP="00423E64">
            <w:pPr>
              <w:jc w:val="center"/>
              <w:rPr>
                <w:rFonts w:ascii="Garamond" w:hAnsi="Garamond"/>
                <w:sz w:val="20"/>
              </w:rPr>
            </w:pPr>
            <w:r>
              <w:rPr>
                <w:rFonts w:ascii="Garamond" w:hAnsi="Garamond"/>
                <w:sz w:val="20"/>
              </w:rPr>
              <w:t>X</w:t>
            </w:r>
          </w:p>
        </w:tc>
        <w:tc>
          <w:tcPr>
            <w:tcW w:w="8820" w:type="dxa"/>
            <w:tcBorders>
              <w:bottom w:val="nil"/>
            </w:tcBorders>
          </w:tcPr>
          <w:p w14:paraId="25532EB4" w14:textId="77777777" w:rsidR="00423E64" w:rsidRPr="00E83BF6" w:rsidRDefault="00423E64" w:rsidP="00423E64">
            <w:pPr>
              <w:rPr>
                <w:rFonts w:ascii="Garamond" w:hAnsi="Garamond"/>
                <w:sz w:val="20"/>
              </w:rPr>
            </w:pPr>
            <w:r w:rsidRPr="00E83BF6">
              <w:rPr>
                <w:rFonts w:ascii="Garamond" w:hAnsi="Garamond"/>
                <w:sz w:val="20"/>
              </w:rPr>
              <w:t xml:space="preserve">The job is continuously performed under disagreeable working conditions; exposure to any or </w:t>
            </w:r>
            <w:proofErr w:type="gramStart"/>
            <w:r w:rsidRPr="00E83BF6">
              <w:rPr>
                <w:rFonts w:ascii="Garamond" w:hAnsi="Garamond"/>
                <w:sz w:val="20"/>
              </w:rPr>
              <w:t>all of</w:t>
            </w:r>
            <w:proofErr w:type="gramEnd"/>
            <w:r w:rsidRPr="00E83BF6">
              <w:rPr>
                <w:rFonts w:ascii="Garamond" w:hAnsi="Garamond"/>
                <w:sz w:val="20"/>
              </w:rPr>
              <w:t xml:space="preserve"> the above elements is probable, with several being present to the extent of being objectionable.</w:t>
            </w:r>
          </w:p>
        </w:tc>
      </w:tr>
      <w:tr w:rsidR="00423E64" w:rsidRPr="00E83BF6" w14:paraId="34FF1C98" w14:textId="77777777" w:rsidTr="00423E64">
        <w:tc>
          <w:tcPr>
            <w:tcW w:w="9180" w:type="dxa"/>
            <w:gridSpan w:val="2"/>
            <w:tcBorders>
              <w:left w:val="nil"/>
              <w:right w:val="nil"/>
            </w:tcBorders>
          </w:tcPr>
          <w:p w14:paraId="6D072C0D" w14:textId="77777777" w:rsidR="00423E64" w:rsidRPr="00E83BF6" w:rsidRDefault="00423E64" w:rsidP="00423E64">
            <w:pPr>
              <w:rPr>
                <w:rFonts w:ascii="Garamond" w:hAnsi="Garamond"/>
                <w:sz w:val="12"/>
              </w:rPr>
            </w:pPr>
          </w:p>
        </w:tc>
      </w:tr>
      <w:tr w:rsidR="00423E64" w:rsidRPr="00E83BF6" w14:paraId="75B29F03" w14:textId="77777777" w:rsidTr="00423E64">
        <w:trPr>
          <w:cantSplit/>
        </w:trPr>
        <w:tc>
          <w:tcPr>
            <w:tcW w:w="360" w:type="dxa"/>
          </w:tcPr>
          <w:p w14:paraId="48A21919" w14:textId="77777777" w:rsidR="00423E64" w:rsidRPr="00E83BF6" w:rsidRDefault="00423E64" w:rsidP="00423E64">
            <w:pPr>
              <w:jc w:val="center"/>
              <w:rPr>
                <w:rFonts w:ascii="Garamond" w:hAnsi="Garamond"/>
                <w:sz w:val="20"/>
              </w:rPr>
            </w:pPr>
          </w:p>
        </w:tc>
        <w:tc>
          <w:tcPr>
            <w:tcW w:w="8820" w:type="dxa"/>
          </w:tcPr>
          <w:p w14:paraId="3BA68498" w14:textId="77777777" w:rsidR="00423E64" w:rsidRPr="00E83BF6" w:rsidRDefault="00423E64" w:rsidP="00423E64">
            <w:pPr>
              <w:rPr>
                <w:rFonts w:ascii="Garamond" w:hAnsi="Garamond"/>
                <w:sz w:val="20"/>
              </w:rPr>
            </w:pPr>
            <w:r w:rsidRPr="00E83BF6">
              <w:rPr>
                <w:rFonts w:ascii="Garamond" w:hAnsi="Garamond"/>
                <w:sz w:val="20"/>
              </w:rPr>
              <w:t>Work is continuously performed under extremely disagreeable working conditions; exposure to many objectionable elements is both continuous and intensive.</w:t>
            </w:r>
          </w:p>
        </w:tc>
      </w:tr>
    </w:tbl>
    <w:p w14:paraId="6BD18F9B" w14:textId="77777777" w:rsidR="00423E64" w:rsidRPr="00E83BF6" w:rsidRDefault="00423E64" w:rsidP="00423E64">
      <w:pPr>
        <w:rPr>
          <w:rFonts w:ascii="Garamond" w:hAnsi="Garamond"/>
          <w:b/>
          <w:sz w:val="20"/>
        </w:rPr>
      </w:pPr>
    </w:p>
    <w:p w14:paraId="207676BE" w14:textId="77777777" w:rsidR="00423E64" w:rsidRPr="00E83BF6" w:rsidRDefault="00423E64" w:rsidP="005905A0">
      <w:pPr>
        <w:spacing w:after="120"/>
        <w:rPr>
          <w:rFonts w:ascii="Garamond" w:hAnsi="Garamond"/>
        </w:rPr>
      </w:pPr>
      <w:r w:rsidRPr="00E83BF6">
        <w:rPr>
          <w:rFonts w:ascii="Garamond" w:hAnsi="Garamond"/>
          <w:b/>
        </w:rPr>
        <w:t>8</w:t>
      </w:r>
      <w:proofErr w:type="gramStart"/>
      <w:r w:rsidRPr="00E83BF6">
        <w:rPr>
          <w:rFonts w:ascii="Garamond" w:hAnsi="Garamond"/>
          <w:b/>
        </w:rPr>
        <w:t>.  ATTENDANCE</w:t>
      </w:r>
      <w:proofErr w:type="gramEnd"/>
      <w:r w:rsidRPr="00E83BF6">
        <w:rPr>
          <w:rFonts w:ascii="Garamond" w:hAnsi="Garamond"/>
          <w:b/>
        </w:rPr>
        <w:t xml:space="preserve"> -</w:t>
      </w:r>
      <w:r w:rsidR="005905A0">
        <w:rPr>
          <w:rFonts w:ascii="Garamond" w:hAnsi="Garamond"/>
          <w:b/>
        </w:rPr>
        <w:t xml:space="preserve"> </w:t>
      </w:r>
      <w:r w:rsidRPr="00E83BF6">
        <w:rPr>
          <w:rFonts w:ascii="Garamond" w:hAnsi="Garamond"/>
        </w:rPr>
        <w:t>Compliance with general company standards is acceptable.</w:t>
      </w:r>
    </w:p>
    <w:p w14:paraId="238601FE" w14:textId="77777777" w:rsidR="00423E64" w:rsidRPr="00E83BF6" w:rsidRDefault="00423E64" w:rsidP="00423E64">
      <w:pPr>
        <w:rPr>
          <w:rFonts w:ascii="Garamond" w:hAnsi="Garamond"/>
        </w:rPr>
      </w:pPr>
    </w:p>
    <w:p w14:paraId="68D76F49" w14:textId="77777777" w:rsidR="00423E64" w:rsidRPr="00E83BF6" w:rsidRDefault="00423E64" w:rsidP="005905A0">
      <w:pPr>
        <w:spacing w:after="120"/>
        <w:rPr>
          <w:rFonts w:ascii="Garamond" w:hAnsi="Garamond"/>
        </w:rPr>
      </w:pPr>
      <w:r w:rsidRPr="00E83BF6">
        <w:rPr>
          <w:rFonts w:ascii="Garamond" w:hAnsi="Garamond"/>
          <w:b/>
        </w:rPr>
        <w:t>9</w:t>
      </w:r>
      <w:proofErr w:type="gramStart"/>
      <w:r w:rsidRPr="00E83BF6">
        <w:rPr>
          <w:rFonts w:ascii="Garamond" w:hAnsi="Garamond"/>
          <w:b/>
        </w:rPr>
        <w:t>.  SAFETY</w:t>
      </w:r>
      <w:proofErr w:type="gramEnd"/>
      <w:r w:rsidRPr="00E83BF6">
        <w:rPr>
          <w:rFonts w:ascii="Garamond" w:hAnsi="Garamond"/>
          <w:b/>
        </w:rPr>
        <w:t xml:space="preserve"> -</w:t>
      </w:r>
      <w:r w:rsidRPr="00E83BF6">
        <w:rPr>
          <w:rFonts w:ascii="Garamond" w:hAnsi="Garamond"/>
        </w:rPr>
        <w:t xml:space="preserve"> Compliance with general company standards is acceptable.</w:t>
      </w:r>
    </w:p>
    <w:p w14:paraId="0F3CABC7" w14:textId="77777777" w:rsidR="00423E64" w:rsidRPr="00E83BF6" w:rsidRDefault="00423E64" w:rsidP="00423E64">
      <w:pPr>
        <w:rPr>
          <w:rFonts w:ascii="Garamond" w:hAnsi="Garamond"/>
        </w:rPr>
      </w:pPr>
    </w:p>
    <w:p w14:paraId="0306941F" w14:textId="77777777" w:rsidR="00386C5F" w:rsidRDefault="00423E64" w:rsidP="00386C5F">
      <w:pPr>
        <w:spacing w:after="120"/>
        <w:rPr>
          <w:rFonts w:ascii="Garamond" w:hAnsi="Garamond"/>
        </w:rPr>
      </w:pPr>
      <w:r w:rsidRPr="00E83BF6">
        <w:rPr>
          <w:rFonts w:ascii="Garamond" w:hAnsi="Garamond"/>
          <w:b/>
        </w:rPr>
        <w:t>10.  FLSA STATUS</w:t>
      </w:r>
      <w:r w:rsidRPr="00E83BF6">
        <w:rPr>
          <w:rFonts w:ascii="Garamond" w:hAnsi="Garamond"/>
        </w:rPr>
        <w:t xml:space="preserve"> </w:t>
      </w:r>
      <w:r w:rsidR="00386C5F">
        <w:rPr>
          <w:rFonts w:ascii="Garamond" w:hAnsi="Garamond"/>
        </w:rPr>
        <w:t>–</w:t>
      </w:r>
      <w:r w:rsidR="000F0D8B" w:rsidRPr="00E83BF6">
        <w:rPr>
          <w:rFonts w:ascii="Garamond" w:hAnsi="Garamond"/>
        </w:rPr>
        <w:t xml:space="preserve"> </w:t>
      </w:r>
      <w:r w:rsidR="00386C5F">
        <w:rPr>
          <w:rFonts w:ascii="Garamond" w:hAnsi="Garamond"/>
        </w:rPr>
        <w:t>Hourly</w:t>
      </w:r>
    </w:p>
    <w:p w14:paraId="5BE9D229" w14:textId="77777777" w:rsidR="00435694" w:rsidRDefault="00435694" w:rsidP="00386C5F">
      <w:pPr>
        <w:spacing w:after="120"/>
        <w:rPr>
          <w:rFonts w:ascii="Garamond" w:hAnsi="Garamond"/>
        </w:rPr>
      </w:pPr>
    </w:p>
    <w:p w14:paraId="11219563" w14:textId="77777777" w:rsidR="00423E64" w:rsidRPr="00E83BF6" w:rsidRDefault="00423E64" w:rsidP="00386C5F">
      <w:pPr>
        <w:spacing w:after="120"/>
        <w:rPr>
          <w:rFonts w:ascii="Garamond" w:hAnsi="Garamond"/>
          <w:sz w:val="18"/>
        </w:rPr>
      </w:pPr>
      <w:r w:rsidRPr="00E83BF6">
        <w:rPr>
          <w:rFonts w:ascii="Garamond" w:hAnsi="Garamond"/>
          <w:b/>
          <w:sz w:val="20"/>
        </w:rPr>
        <w:t>1</w:t>
      </w:r>
      <w:r w:rsidR="005905A0">
        <w:rPr>
          <w:rFonts w:ascii="Garamond" w:hAnsi="Garamond"/>
          <w:b/>
          <w:sz w:val="20"/>
        </w:rPr>
        <w:t>1</w:t>
      </w:r>
      <w:r w:rsidRPr="00E83BF6">
        <w:rPr>
          <w:rFonts w:ascii="Garamond" w:hAnsi="Garamond"/>
          <w:b/>
          <w:sz w:val="20"/>
        </w:rPr>
        <w:t>.</w:t>
      </w:r>
      <w:r w:rsidRPr="00E83BF6">
        <w:rPr>
          <w:rFonts w:ascii="Garamond" w:hAnsi="Garamond"/>
          <w:b/>
          <w:sz w:val="20"/>
        </w:rPr>
        <w:tab/>
        <w:t>SIGNATURES &amp; DATES</w:t>
      </w:r>
      <w:r w:rsidRPr="00E83BF6">
        <w:rPr>
          <w:rFonts w:ascii="Garamond" w:hAnsi="Garamond"/>
          <w:sz w:val="18"/>
        </w:rPr>
        <w:t xml:space="preserve"> -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220"/>
      </w:tblGrid>
      <w:tr w:rsidR="00423E64" w:rsidRPr="00E83BF6" w14:paraId="30F73242" w14:textId="77777777" w:rsidTr="005905A0">
        <w:trPr>
          <w:cantSplit/>
        </w:trPr>
        <w:tc>
          <w:tcPr>
            <w:tcW w:w="4698" w:type="dxa"/>
          </w:tcPr>
          <w:p w14:paraId="0F344D98" w14:textId="77777777" w:rsidR="00423E64" w:rsidRDefault="005905A0" w:rsidP="00423E64">
            <w:pPr>
              <w:rPr>
                <w:i/>
                <w:sz w:val="16"/>
              </w:rPr>
            </w:pPr>
            <w:r>
              <w:rPr>
                <w:rFonts w:ascii="Garamond" w:hAnsi="Garamond"/>
                <w:i/>
                <w:sz w:val="22"/>
              </w:rPr>
              <w:t>Employee Signature</w:t>
            </w:r>
            <w:r w:rsidR="00423E64" w:rsidRPr="00E83BF6">
              <w:rPr>
                <w:rFonts w:ascii="Garamond" w:hAnsi="Garamond"/>
                <w:i/>
                <w:sz w:val="16"/>
              </w:rPr>
              <w:t xml:space="preserve">                        </w:t>
            </w:r>
            <w:r w:rsidR="00423E64" w:rsidRPr="00E83BF6">
              <w:rPr>
                <w:rFonts w:ascii="Garamond" w:hAnsi="Garamond"/>
                <w:i/>
                <w:sz w:val="22"/>
              </w:rPr>
              <w:t>Date:</w:t>
            </w:r>
          </w:p>
          <w:p w14:paraId="5B08B5D1" w14:textId="77777777" w:rsidR="00423E64" w:rsidRDefault="00423E64" w:rsidP="00423E64">
            <w:pPr>
              <w:rPr>
                <w:i/>
                <w:sz w:val="16"/>
              </w:rPr>
            </w:pPr>
          </w:p>
          <w:p w14:paraId="0A6959E7" w14:textId="77777777" w:rsidR="00423E64" w:rsidRDefault="00423E64" w:rsidP="00423E64">
            <w:pPr>
              <w:rPr>
                <w:rFonts w:ascii="Garamond" w:hAnsi="Garamond"/>
                <w:i/>
                <w:sz w:val="16"/>
              </w:rPr>
            </w:pPr>
            <w:r w:rsidRPr="00E83BF6">
              <w:rPr>
                <w:rFonts w:ascii="Garamond" w:hAnsi="Garamond"/>
                <w:i/>
                <w:sz w:val="16"/>
              </w:rPr>
              <w:t xml:space="preserve"> </w:t>
            </w:r>
          </w:p>
          <w:p w14:paraId="16DEB4AB" w14:textId="77777777" w:rsidR="00423E64" w:rsidRPr="00E83BF6" w:rsidRDefault="00423E64" w:rsidP="00423E64">
            <w:pPr>
              <w:rPr>
                <w:rFonts w:ascii="Garamond" w:hAnsi="Garamond"/>
                <w:i/>
                <w:sz w:val="16"/>
              </w:rPr>
            </w:pPr>
          </w:p>
        </w:tc>
        <w:tc>
          <w:tcPr>
            <w:tcW w:w="5220" w:type="dxa"/>
          </w:tcPr>
          <w:p w14:paraId="35BD1AAD" w14:textId="77777777" w:rsidR="00423E64" w:rsidRPr="00E83BF6" w:rsidRDefault="005905A0" w:rsidP="00423E64">
            <w:pPr>
              <w:rPr>
                <w:rFonts w:ascii="Garamond" w:hAnsi="Garamond"/>
                <w:i/>
                <w:sz w:val="22"/>
              </w:rPr>
            </w:pPr>
            <w:r>
              <w:rPr>
                <w:rFonts w:ascii="Garamond" w:hAnsi="Garamond"/>
                <w:i/>
                <w:sz w:val="22"/>
              </w:rPr>
              <w:t>Supervisor Signature</w:t>
            </w:r>
            <w:r w:rsidR="00423E64" w:rsidRPr="00E83BF6">
              <w:rPr>
                <w:rFonts w:ascii="Garamond" w:hAnsi="Garamond"/>
                <w:i/>
                <w:sz w:val="22"/>
              </w:rPr>
              <w:t xml:space="preserve">               Date:</w:t>
            </w:r>
          </w:p>
          <w:p w14:paraId="0AD9C6F4" w14:textId="77777777" w:rsidR="00423E64" w:rsidRDefault="00423E64" w:rsidP="00423E64">
            <w:pPr>
              <w:rPr>
                <w:i/>
                <w:sz w:val="22"/>
              </w:rPr>
            </w:pPr>
          </w:p>
          <w:p w14:paraId="4B1F511A" w14:textId="77777777" w:rsidR="00423E64" w:rsidRDefault="00423E64" w:rsidP="00423E64">
            <w:pPr>
              <w:rPr>
                <w:i/>
                <w:sz w:val="22"/>
              </w:rPr>
            </w:pPr>
          </w:p>
          <w:p w14:paraId="65F9C3DC" w14:textId="77777777" w:rsidR="00423E64" w:rsidRPr="00E83BF6" w:rsidRDefault="00423E64" w:rsidP="00423E64">
            <w:pPr>
              <w:rPr>
                <w:rFonts w:ascii="Garamond" w:hAnsi="Garamond"/>
                <w:i/>
                <w:sz w:val="16"/>
              </w:rPr>
            </w:pPr>
          </w:p>
          <w:p w14:paraId="5023141B" w14:textId="77777777" w:rsidR="00423E64" w:rsidRPr="00E83BF6" w:rsidRDefault="00423E64" w:rsidP="00423E64">
            <w:pPr>
              <w:rPr>
                <w:rFonts w:ascii="Garamond" w:hAnsi="Garamond"/>
                <w:i/>
                <w:sz w:val="16"/>
              </w:rPr>
            </w:pPr>
          </w:p>
        </w:tc>
      </w:tr>
    </w:tbl>
    <w:p w14:paraId="743930F2" w14:textId="77777777" w:rsidR="009751D0" w:rsidRPr="009751D0" w:rsidRDefault="009751D0" w:rsidP="009751D0">
      <w:pPr>
        <w:rPr>
          <w:rFonts w:eastAsia="Times New Roman"/>
          <w:i/>
          <w:iCs/>
          <w:sz w:val="18"/>
          <w:szCs w:val="18"/>
        </w:rPr>
      </w:pPr>
      <w:r w:rsidRPr="009751D0">
        <w:rPr>
          <w:rFonts w:eastAsia="Times New Roman"/>
          <w:i/>
          <w:iCs/>
          <w:sz w:val="18"/>
          <w:szCs w:val="18"/>
        </w:rPr>
        <w:t xml:space="preserve">I acknowledge that I have received this position description and understand that it is not a contract of employment.  I am responsible for complying with all job duties, requirements and responsibilities contained herein and any subsequent revisions.  </w:t>
      </w:r>
    </w:p>
    <w:p w14:paraId="1F3B1409" w14:textId="77777777" w:rsidR="00423E64" w:rsidRDefault="00423E64" w:rsidP="005413DD"/>
    <w:sectPr w:rsidR="00423E64" w:rsidSect="004244BD">
      <w:headerReference w:type="default" r:id="rId9"/>
      <w:pgSz w:w="12240" w:h="15840"/>
      <w:pgMar w:top="1440" w:right="1440" w:bottom="1440" w:left="1440" w:header="720" w:footer="5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75D1" w14:textId="77777777" w:rsidR="00FB6BE4" w:rsidRDefault="00FB6BE4">
      <w:r>
        <w:separator/>
      </w:r>
    </w:p>
  </w:endnote>
  <w:endnote w:type="continuationSeparator" w:id="0">
    <w:p w14:paraId="664355AD" w14:textId="77777777" w:rsidR="00FB6BE4" w:rsidRDefault="00FB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5116" w14:textId="77777777" w:rsidR="00FB6BE4" w:rsidRDefault="00FB6BE4">
      <w:r>
        <w:separator/>
      </w:r>
    </w:p>
  </w:footnote>
  <w:footnote w:type="continuationSeparator" w:id="0">
    <w:p w14:paraId="7DF4E37C" w14:textId="77777777" w:rsidR="00FB6BE4" w:rsidRDefault="00FB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D080" w14:textId="77777777" w:rsidR="009B6F81" w:rsidRPr="00906EB6" w:rsidRDefault="009B6F81" w:rsidP="009B6F81">
    <w:pPr>
      <w:pStyle w:val="Header"/>
      <w:tabs>
        <w:tab w:val="clear" w:pos="4320"/>
        <w:tab w:val="clear" w:pos="8640"/>
        <w:tab w:val="center" w:pos="4680"/>
        <w:tab w:val="right" w:pos="9360"/>
      </w:tabs>
      <w:rPr>
        <w:sz w:val="18"/>
        <w:szCs w:val="18"/>
      </w:rPr>
    </w:pPr>
    <w:r w:rsidRPr="001F1E0C">
      <w:rPr>
        <w:sz w:val="18"/>
        <w:szCs w:val="18"/>
      </w:rPr>
      <w:tab/>
    </w:r>
    <w:r>
      <w:rPr>
        <w:b/>
        <w:color w:val="FF0000"/>
        <w:sz w:val="20"/>
        <w:szCs w:val="20"/>
      </w:rPr>
      <w:fldChar w:fldCharType="begin"/>
    </w:r>
    <w:r>
      <w:rPr>
        <w:b/>
        <w:color w:val="FF0000"/>
        <w:sz w:val="20"/>
        <w:szCs w:val="20"/>
      </w:rPr>
      <w:instrText xml:space="preserve"> DOCPROPERTY  prquserfield2  \* MERGEFORMAT </w:instrText>
    </w:r>
    <w:r>
      <w:rPr>
        <w:b/>
        <w:color w:val="FF0000"/>
        <w:sz w:val="20"/>
        <w:szCs w:val="20"/>
      </w:rPr>
      <w:fldChar w:fldCharType="end"/>
    </w:r>
    <w:r w:rsidRPr="001F1E0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0002AE8"/>
    <w:lvl w:ilvl="0">
      <w:numFmt w:val="bullet"/>
      <w:lvlText w:val="*"/>
      <w:lvlJc w:val="left"/>
    </w:lvl>
  </w:abstractNum>
  <w:abstractNum w:abstractNumId="1" w15:restartNumberingAfterBreak="0">
    <w:nsid w:val="1B2F1656"/>
    <w:multiLevelType w:val="multilevel"/>
    <w:tmpl w:val="0CE0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6666C"/>
    <w:multiLevelType w:val="hybridMultilevel"/>
    <w:tmpl w:val="FEC2E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FE3"/>
    <w:multiLevelType w:val="multilevel"/>
    <w:tmpl w:val="459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950A6E"/>
    <w:multiLevelType w:val="hybridMultilevel"/>
    <w:tmpl w:val="84F4F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9805E6"/>
    <w:multiLevelType w:val="hybridMultilevel"/>
    <w:tmpl w:val="DAC4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27E86"/>
    <w:multiLevelType w:val="hybridMultilevel"/>
    <w:tmpl w:val="47EA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70631"/>
    <w:multiLevelType w:val="multilevel"/>
    <w:tmpl w:val="46E8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EE26A0"/>
    <w:multiLevelType w:val="hybridMultilevel"/>
    <w:tmpl w:val="6580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623844"/>
    <w:multiLevelType w:val="multilevel"/>
    <w:tmpl w:val="8FD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A11AD6"/>
    <w:multiLevelType w:val="multilevel"/>
    <w:tmpl w:val="9592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C042FF"/>
    <w:multiLevelType w:val="multilevel"/>
    <w:tmpl w:val="C630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2F6852"/>
    <w:multiLevelType w:val="multilevel"/>
    <w:tmpl w:val="CBC0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312C6"/>
    <w:multiLevelType w:val="hybridMultilevel"/>
    <w:tmpl w:val="C1EE789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6FBA1229"/>
    <w:multiLevelType w:val="multilevel"/>
    <w:tmpl w:val="A31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732F47"/>
    <w:multiLevelType w:val="hybridMultilevel"/>
    <w:tmpl w:val="F80C9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1D0D27"/>
    <w:multiLevelType w:val="hybridMultilevel"/>
    <w:tmpl w:val="8342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B4777"/>
    <w:multiLevelType w:val="multilevel"/>
    <w:tmpl w:val="A882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0629250">
    <w:abstractNumId w:val="13"/>
  </w:num>
  <w:num w:numId="2" w16cid:durableId="1877501899">
    <w:abstractNumId w:val="15"/>
  </w:num>
  <w:num w:numId="3" w16cid:durableId="823820055">
    <w:abstractNumId w:val="4"/>
  </w:num>
  <w:num w:numId="4" w16cid:durableId="2035692869">
    <w:abstractNumId w:val="5"/>
  </w:num>
  <w:num w:numId="5" w16cid:durableId="1541162790">
    <w:abstractNumId w:val="6"/>
  </w:num>
  <w:num w:numId="6" w16cid:durableId="760027610">
    <w:abstractNumId w:val="8"/>
  </w:num>
  <w:num w:numId="7" w16cid:durableId="121196093">
    <w:abstractNumId w:val="2"/>
  </w:num>
  <w:num w:numId="8" w16cid:durableId="1180316519">
    <w:abstractNumId w:val="17"/>
  </w:num>
  <w:num w:numId="9" w16cid:durableId="639073545">
    <w:abstractNumId w:val="14"/>
  </w:num>
  <w:num w:numId="10" w16cid:durableId="268006939">
    <w:abstractNumId w:val="3"/>
  </w:num>
  <w:num w:numId="11" w16cid:durableId="770203590">
    <w:abstractNumId w:val="10"/>
  </w:num>
  <w:num w:numId="12" w16cid:durableId="190998571">
    <w:abstractNumId w:val="16"/>
  </w:num>
  <w:num w:numId="13" w16cid:durableId="2080325313">
    <w:abstractNumId w:val="0"/>
    <w:lvlOverride w:ilvl="0">
      <w:lvl w:ilvl="0">
        <w:numFmt w:val="bullet"/>
        <w:lvlText w:val=""/>
        <w:legacy w:legacy="1" w:legacySpace="0" w:legacyIndent="360"/>
        <w:lvlJc w:val="left"/>
        <w:rPr>
          <w:rFonts w:ascii="Symbol" w:hAnsi="Symbol" w:hint="default"/>
        </w:rPr>
      </w:lvl>
    </w:lvlOverride>
  </w:num>
  <w:num w:numId="14" w16cid:durableId="929050021">
    <w:abstractNumId w:val="9"/>
  </w:num>
  <w:num w:numId="15" w16cid:durableId="1180654820">
    <w:abstractNumId w:val="12"/>
  </w:num>
  <w:num w:numId="16" w16cid:durableId="1400864064">
    <w:abstractNumId w:val="1"/>
  </w:num>
  <w:num w:numId="17" w16cid:durableId="1358779078">
    <w:abstractNumId w:val="11"/>
  </w:num>
  <w:num w:numId="18" w16cid:durableId="1251739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84"/>
    <w:rsid w:val="00035884"/>
    <w:rsid w:val="0007350C"/>
    <w:rsid w:val="00081AE7"/>
    <w:rsid w:val="000B0ED6"/>
    <w:rsid w:val="000E69E7"/>
    <w:rsid w:val="000F0D8B"/>
    <w:rsid w:val="00101F84"/>
    <w:rsid w:val="00134B74"/>
    <w:rsid w:val="00135CA9"/>
    <w:rsid w:val="00146DF4"/>
    <w:rsid w:val="00152BAC"/>
    <w:rsid w:val="0017050D"/>
    <w:rsid w:val="00192F01"/>
    <w:rsid w:val="00195809"/>
    <w:rsid w:val="001A78ED"/>
    <w:rsid w:val="001C1335"/>
    <w:rsid w:val="001E7DEC"/>
    <w:rsid w:val="001F4AE9"/>
    <w:rsid w:val="0020498C"/>
    <w:rsid w:val="00207E8C"/>
    <w:rsid w:val="002669AE"/>
    <w:rsid w:val="00276322"/>
    <w:rsid w:val="002A5523"/>
    <w:rsid w:val="00316671"/>
    <w:rsid w:val="0032585B"/>
    <w:rsid w:val="0034633E"/>
    <w:rsid w:val="0036319D"/>
    <w:rsid w:val="00376AC0"/>
    <w:rsid w:val="00381B33"/>
    <w:rsid w:val="00381FA9"/>
    <w:rsid w:val="00386C5F"/>
    <w:rsid w:val="003B214E"/>
    <w:rsid w:val="003C07E0"/>
    <w:rsid w:val="003E4CB5"/>
    <w:rsid w:val="003F52AB"/>
    <w:rsid w:val="00423E64"/>
    <w:rsid w:val="004244BD"/>
    <w:rsid w:val="004269D9"/>
    <w:rsid w:val="00435694"/>
    <w:rsid w:val="00443788"/>
    <w:rsid w:val="004515AA"/>
    <w:rsid w:val="004532B1"/>
    <w:rsid w:val="00453E4E"/>
    <w:rsid w:val="0049040E"/>
    <w:rsid w:val="004A7A58"/>
    <w:rsid w:val="0050571D"/>
    <w:rsid w:val="00507915"/>
    <w:rsid w:val="00512A4F"/>
    <w:rsid w:val="0053620F"/>
    <w:rsid w:val="005413DD"/>
    <w:rsid w:val="00547897"/>
    <w:rsid w:val="00561F89"/>
    <w:rsid w:val="005905A0"/>
    <w:rsid w:val="005B64D0"/>
    <w:rsid w:val="005F0AB9"/>
    <w:rsid w:val="006127FD"/>
    <w:rsid w:val="00660E92"/>
    <w:rsid w:val="006665CF"/>
    <w:rsid w:val="0069718F"/>
    <w:rsid w:val="006E0DC7"/>
    <w:rsid w:val="006F0426"/>
    <w:rsid w:val="006F1265"/>
    <w:rsid w:val="006F12DE"/>
    <w:rsid w:val="007003DD"/>
    <w:rsid w:val="0070054D"/>
    <w:rsid w:val="00714F60"/>
    <w:rsid w:val="007177BE"/>
    <w:rsid w:val="00720477"/>
    <w:rsid w:val="00721632"/>
    <w:rsid w:val="007309DA"/>
    <w:rsid w:val="007347AF"/>
    <w:rsid w:val="00752F82"/>
    <w:rsid w:val="00761C3C"/>
    <w:rsid w:val="00772811"/>
    <w:rsid w:val="007B2145"/>
    <w:rsid w:val="007B28FB"/>
    <w:rsid w:val="007D1E0A"/>
    <w:rsid w:val="007E33D1"/>
    <w:rsid w:val="007E3B79"/>
    <w:rsid w:val="0080634B"/>
    <w:rsid w:val="00814ED3"/>
    <w:rsid w:val="00816105"/>
    <w:rsid w:val="00880DED"/>
    <w:rsid w:val="008A0111"/>
    <w:rsid w:val="008A31DB"/>
    <w:rsid w:val="008B5D63"/>
    <w:rsid w:val="008B6060"/>
    <w:rsid w:val="008C2501"/>
    <w:rsid w:val="008D0A56"/>
    <w:rsid w:val="008E7DCF"/>
    <w:rsid w:val="008F12BE"/>
    <w:rsid w:val="008F7DF5"/>
    <w:rsid w:val="0092365C"/>
    <w:rsid w:val="00967D28"/>
    <w:rsid w:val="009751D0"/>
    <w:rsid w:val="009B6F81"/>
    <w:rsid w:val="00A04722"/>
    <w:rsid w:val="00A450C0"/>
    <w:rsid w:val="00A56A33"/>
    <w:rsid w:val="00AD4EA5"/>
    <w:rsid w:val="00B164AF"/>
    <w:rsid w:val="00B33932"/>
    <w:rsid w:val="00B34078"/>
    <w:rsid w:val="00B46C24"/>
    <w:rsid w:val="00B558AC"/>
    <w:rsid w:val="00B715E3"/>
    <w:rsid w:val="00B90927"/>
    <w:rsid w:val="00BA7245"/>
    <w:rsid w:val="00BD19D6"/>
    <w:rsid w:val="00C040CC"/>
    <w:rsid w:val="00C14432"/>
    <w:rsid w:val="00C1636F"/>
    <w:rsid w:val="00C355C5"/>
    <w:rsid w:val="00C52754"/>
    <w:rsid w:val="00CB7B24"/>
    <w:rsid w:val="00CC7754"/>
    <w:rsid w:val="00CE0B23"/>
    <w:rsid w:val="00D041EA"/>
    <w:rsid w:val="00D064C9"/>
    <w:rsid w:val="00D6054F"/>
    <w:rsid w:val="00D914C2"/>
    <w:rsid w:val="00DD0E65"/>
    <w:rsid w:val="00DE0190"/>
    <w:rsid w:val="00DF4B02"/>
    <w:rsid w:val="00E26877"/>
    <w:rsid w:val="00E30FD0"/>
    <w:rsid w:val="00E51D7B"/>
    <w:rsid w:val="00E798DD"/>
    <w:rsid w:val="00EA5882"/>
    <w:rsid w:val="00ED255A"/>
    <w:rsid w:val="00ED26D2"/>
    <w:rsid w:val="00EE4354"/>
    <w:rsid w:val="00F34E84"/>
    <w:rsid w:val="00F43250"/>
    <w:rsid w:val="00F846D8"/>
    <w:rsid w:val="00FB6BE4"/>
    <w:rsid w:val="00FD14C6"/>
    <w:rsid w:val="04C26A52"/>
    <w:rsid w:val="06A9A519"/>
    <w:rsid w:val="09AB32C5"/>
    <w:rsid w:val="0F598A45"/>
    <w:rsid w:val="107F7904"/>
    <w:rsid w:val="108E10E8"/>
    <w:rsid w:val="10E42063"/>
    <w:rsid w:val="12B5DF05"/>
    <w:rsid w:val="15AE0177"/>
    <w:rsid w:val="168B898E"/>
    <w:rsid w:val="16F2C95B"/>
    <w:rsid w:val="1707ACA7"/>
    <w:rsid w:val="190B5376"/>
    <w:rsid w:val="19281552"/>
    <w:rsid w:val="1B190738"/>
    <w:rsid w:val="1EB60B16"/>
    <w:rsid w:val="1F9C4C85"/>
    <w:rsid w:val="1FBB187F"/>
    <w:rsid w:val="20D6F28C"/>
    <w:rsid w:val="2149DAC1"/>
    <w:rsid w:val="274B3688"/>
    <w:rsid w:val="28D555D8"/>
    <w:rsid w:val="2B315A5E"/>
    <w:rsid w:val="2C105268"/>
    <w:rsid w:val="2C6EE308"/>
    <w:rsid w:val="2C927A6C"/>
    <w:rsid w:val="2CC1E887"/>
    <w:rsid w:val="308C5403"/>
    <w:rsid w:val="312FE152"/>
    <w:rsid w:val="313156FD"/>
    <w:rsid w:val="315D1ADD"/>
    <w:rsid w:val="317BCBF8"/>
    <w:rsid w:val="3195FE53"/>
    <w:rsid w:val="340E1F0C"/>
    <w:rsid w:val="35DD06A2"/>
    <w:rsid w:val="3C03C1A5"/>
    <w:rsid w:val="3EBAB44C"/>
    <w:rsid w:val="427124FF"/>
    <w:rsid w:val="427D71EC"/>
    <w:rsid w:val="443766B3"/>
    <w:rsid w:val="4547EC27"/>
    <w:rsid w:val="461CC22D"/>
    <w:rsid w:val="46DA5081"/>
    <w:rsid w:val="4CB3DEAC"/>
    <w:rsid w:val="4D09DFFA"/>
    <w:rsid w:val="50FA6224"/>
    <w:rsid w:val="541AE624"/>
    <w:rsid w:val="5A1E0B03"/>
    <w:rsid w:val="5A4BDAB7"/>
    <w:rsid w:val="5B847616"/>
    <w:rsid w:val="5DA11FBF"/>
    <w:rsid w:val="600048AE"/>
    <w:rsid w:val="63434DC4"/>
    <w:rsid w:val="688B008B"/>
    <w:rsid w:val="6BA76073"/>
    <w:rsid w:val="6DED10D4"/>
    <w:rsid w:val="6F87D548"/>
    <w:rsid w:val="72AF737D"/>
    <w:rsid w:val="73361176"/>
    <w:rsid w:val="7372183A"/>
    <w:rsid w:val="73C35778"/>
    <w:rsid w:val="76E5DBBC"/>
    <w:rsid w:val="77BDBDDA"/>
    <w:rsid w:val="78A6A73D"/>
    <w:rsid w:val="7B233CF2"/>
    <w:rsid w:val="7B8FB7FC"/>
    <w:rsid w:val="7C635D75"/>
    <w:rsid w:val="7CA12BE6"/>
    <w:rsid w:val="7DB33591"/>
    <w:rsid w:val="7E297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1FEDD"/>
  <w15:chartTrackingRefBased/>
  <w15:docId w15:val="{72405739-03FA-4854-B777-8C9F7FC5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4C6"/>
    <w:rPr>
      <w:rFonts w:eastAsia="Calibri"/>
      <w:sz w:val="24"/>
      <w:szCs w:val="24"/>
      <w:lang w:eastAsia="en-US"/>
    </w:rPr>
  </w:style>
  <w:style w:type="paragraph" w:styleId="Heading3">
    <w:name w:val="heading 3"/>
    <w:next w:val="Normal"/>
    <w:qFormat/>
    <w:rsid w:val="00FD14C6"/>
    <w:pPr>
      <w:keepNext/>
      <w:jc w:val="right"/>
      <w:outlineLvl w:val="2"/>
    </w:pPr>
    <w:rPr>
      <w:caps/>
      <w:noProof/>
      <w:color w:val="808080"/>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14C6"/>
    <w:pPr>
      <w:spacing w:before="100" w:beforeAutospacing="1" w:after="100" w:afterAutospacing="1"/>
    </w:pPr>
  </w:style>
  <w:style w:type="paragraph" w:styleId="Footer">
    <w:name w:val="footer"/>
    <w:basedOn w:val="Normal"/>
    <w:link w:val="FooterChar"/>
    <w:unhideWhenUsed/>
    <w:rsid w:val="00FD14C6"/>
    <w:pPr>
      <w:tabs>
        <w:tab w:val="center" w:pos="4680"/>
        <w:tab w:val="right" w:pos="9360"/>
      </w:tabs>
    </w:pPr>
  </w:style>
  <w:style w:type="character" w:customStyle="1" w:styleId="FooterChar">
    <w:name w:val="Footer Char"/>
    <w:link w:val="Footer"/>
    <w:rsid w:val="00FD14C6"/>
    <w:rPr>
      <w:rFonts w:eastAsia="Calibri"/>
      <w:sz w:val="24"/>
      <w:szCs w:val="24"/>
      <w:lang w:val="en-US" w:eastAsia="en-US" w:bidi="ar-SA"/>
    </w:rPr>
  </w:style>
  <w:style w:type="paragraph" w:styleId="Header">
    <w:name w:val="header"/>
    <w:basedOn w:val="Normal"/>
    <w:rsid w:val="00FD14C6"/>
    <w:pPr>
      <w:tabs>
        <w:tab w:val="center" w:pos="4320"/>
        <w:tab w:val="right" w:pos="8640"/>
      </w:tabs>
    </w:pPr>
  </w:style>
  <w:style w:type="paragraph" w:styleId="BalloonText">
    <w:name w:val="Balloon Text"/>
    <w:basedOn w:val="Normal"/>
    <w:semiHidden/>
    <w:rsid w:val="00192F01"/>
    <w:rPr>
      <w:rFonts w:ascii="Tahoma" w:hAnsi="Tahoma" w:cs="Tahoma"/>
      <w:sz w:val="16"/>
      <w:szCs w:val="16"/>
    </w:rPr>
  </w:style>
  <w:style w:type="paragraph" w:styleId="ListParagraph">
    <w:name w:val="List Paragraph"/>
    <w:basedOn w:val="Normal"/>
    <w:uiPriority w:val="34"/>
    <w:qFormat/>
    <w:rsid w:val="00507915"/>
    <w:pPr>
      <w:spacing w:after="160" w:line="259" w:lineRule="auto"/>
      <w:ind w:left="720"/>
      <w:contextualSpacing/>
    </w:pPr>
    <w:rPr>
      <w:rFonts w:ascii="Calibri" w:hAnsi="Calibri"/>
      <w:sz w:val="22"/>
      <w:szCs w:val="22"/>
    </w:rPr>
  </w:style>
  <w:style w:type="paragraph" w:customStyle="1" w:styleId="paragraph">
    <w:name w:val="paragraph"/>
    <w:basedOn w:val="Normal"/>
    <w:rsid w:val="007D1E0A"/>
    <w:pPr>
      <w:spacing w:before="100" w:beforeAutospacing="1" w:after="100" w:afterAutospacing="1"/>
    </w:pPr>
    <w:rPr>
      <w:rFonts w:eastAsia="Times New Roman"/>
    </w:rPr>
  </w:style>
  <w:style w:type="character" w:customStyle="1" w:styleId="normaltextrun">
    <w:name w:val="normaltextrun"/>
    <w:basedOn w:val="DefaultParagraphFont"/>
    <w:rsid w:val="007D1E0A"/>
  </w:style>
  <w:style w:type="character" w:customStyle="1" w:styleId="eop">
    <w:name w:val="eop"/>
    <w:basedOn w:val="DefaultParagraphFont"/>
    <w:rsid w:val="007D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97208">
      <w:bodyDiv w:val="1"/>
      <w:marLeft w:val="0"/>
      <w:marRight w:val="0"/>
      <w:marTop w:val="0"/>
      <w:marBottom w:val="0"/>
      <w:divBdr>
        <w:top w:val="none" w:sz="0" w:space="0" w:color="auto"/>
        <w:left w:val="none" w:sz="0" w:space="0" w:color="auto"/>
        <w:bottom w:val="none" w:sz="0" w:space="0" w:color="auto"/>
        <w:right w:val="none" w:sz="0" w:space="0" w:color="auto"/>
      </w:divBdr>
      <w:divsChild>
        <w:div w:id="1596749890">
          <w:marLeft w:val="0"/>
          <w:marRight w:val="0"/>
          <w:marTop w:val="0"/>
          <w:marBottom w:val="0"/>
          <w:divBdr>
            <w:top w:val="none" w:sz="0" w:space="0" w:color="auto"/>
            <w:left w:val="none" w:sz="0" w:space="0" w:color="auto"/>
            <w:bottom w:val="none" w:sz="0" w:space="0" w:color="auto"/>
            <w:right w:val="none" w:sz="0" w:space="0" w:color="auto"/>
          </w:divBdr>
          <w:divsChild>
            <w:div w:id="483854883">
              <w:marLeft w:val="0"/>
              <w:marRight w:val="0"/>
              <w:marTop w:val="0"/>
              <w:marBottom w:val="0"/>
              <w:divBdr>
                <w:top w:val="none" w:sz="0" w:space="0" w:color="auto"/>
                <w:left w:val="none" w:sz="0" w:space="0" w:color="auto"/>
                <w:bottom w:val="none" w:sz="0" w:space="0" w:color="auto"/>
                <w:right w:val="none" w:sz="0" w:space="0" w:color="auto"/>
              </w:divBdr>
            </w:div>
            <w:div w:id="1273393649">
              <w:marLeft w:val="0"/>
              <w:marRight w:val="0"/>
              <w:marTop w:val="0"/>
              <w:marBottom w:val="0"/>
              <w:divBdr>
                <w:top w:val="none" w:sz="0" w:space="0" w:color="auto"/>
                <w:left w:val="none" w:sz="0" w:space="0" w:color="auto"/>
                <w:bottom w:val="none" w:sz="0" w:space="0" w:color="auto"/>
                <w:right w:val="none" w:sz="0" w:space="0" w:color="auto"/>
              </w:divBdr>
            </w:div>
            <w:div w:id="1279949301">
              <w:marLeft w:val="0"/>
              <w:marRight w:val="0"/>
              <w:marTop w:val="0"/>
              <w:marBottom w:val="0"/>
              <w:divBdr>
                <w:top w:val="none" w:sz="0" w:space="0" w:color="auto"/>
                <w:left w:val="none" w:sz="0" w:space="0" w:color="auto"/>
                <w:bottom w:val="none" w:sz="0" w:space="0" w:color="auto"/>
                <w:right w:val="none" w:sz="0" w:space="0" w:color="auto"/>
              </w:divBdr>
            </w:div>
            <w:div w:id="1499999968">
              <w:marLeft w:val="0"/>
              <w:marRight w:val="0"/>
              <w:marTop w:val="0"/>
              <w:marBottom w:val="0"/>
              <w:divBdr>
                <w:top w:val="none" w:sz="0" w:space="0" w:color="auto"/>
                <w:left w:val="none" w:sz="0" w:space="0" w:color="auto"/>
                <w:bottom w:val="none" w:sz="0" w:space="0" w:color="auto"/>
                <w:right w:val="none" w:sz="0" w:space="0" w:color="auto"/>
              </w:divBdr>
            </w:div>
            <w:div w:id="1829243042">
              <w:marLeft w:val="0"/>
              <w:marRight w:val="0"/>
              <w:marTop w:val="0"/>
              <w:marBottom w:val="0"/>
              <w:divBdr>
                <w:top w:val="none" w:sz="0" w:space="0" w:color="auto"/>
                <w:left w:val="none" w:sz="0" w:space="0" w:color="auto"/>
                <w:bottom w:val="none" w:sz="0" w:space="0" w:color="auto"/>
                <w:right w:val="none" w:sz="0" w:space="0" w:color="auto"/>
              </w:divBdr>
            </w:div>
          </w:divsChild>
        </w:div>
        <w:div w:id="1978409038">
          <w:marLeft w:val="0"/>
          <w:marRight w:val="0"/>
          <w:marTop w:val="0"/>
          <w:marBottom w:val="0"/>
          <w:divBdr>
            <w:top w:val="none" w:sz="0" w:space="0" w:color="auto"/>
            <w:left w:val="none" w:sz="0" w:space="0" w:color="auto"/>
            <w:bottom w:val="none" w:sz="0" w:space="0" w:color="auto"/>
            <w:right w:val="none" w:sz="0" w:space="0" w:color="auto"/>
          </w:divBdr>
          <w:divsChild>
            <w:div w:id="2020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6656">
      <w:bodyDiv w:val="1"/>
      <w:marLeft w:val="0"/>
      <w:marRight w:val="0"/>
      <w:marTop w:val="0"/>
      <w:marBottom w:val="0"/>
      <w:divBdr>
        <w:top w:val="none" w:sz="0" w:space="0" w:color="auto"/>
        <w:left w:val="none" w:sz="0" w:space="0" w:color="auto"/>
        <w:bottom w:val="none" w:sz="0" w:space="0" w:color="auto"/>
        <w:right w:val="none" w:sz="0" w:space="0" w:color="auto"/>
      </w:divBdr>
    </w:div>
    <w:div w:id="1061828139">
      <w:bodyDiv w:val="1"/>
      <w:marLeft w:val="0"/>
      <w:marRight w:val="0"/>
      <w:marTop w:val="0"/>
      <w:marBottom w:val="0"/>
      <w:divBdr>
        <w:top w:val="none" w:sz="0" w:space="0" w:color="auto"/>
        <w:left w:val="none" w:sz="0" w:space="0" w:color="auto"/>
        <w:bottom w:val="none" w:sz="0" w:space="0" w:color="auto"/>
        <w:right w:val="none" w:sz="0" w:space="0" w:color="auto"/>
      </w:divBdr>
      <w:divsChild>
        <w:div w:id="1132554352">
          <w:marLeft w:val="0"/>
          <w:marRight w:val="0"/>
          <w:marTop w:val="0"/>
          <w:marBottom w:val="0"/>
          <w:divBdr>
            <w:top w:val="none" w:sz="0" w:space="0" w:color="auto"/>
            <w:left w:val="none" w:sz="0" w:space="0" w:color="auto"/>
            <w:bottom w:val="none" w:sz="0" w:space="0" w:color="auto"/>
            <w:right w:val="none" w:sz="0" w:space="0" w:color="auto"/>
          </w:divBdr>
          <w:divsChild>
            <w:div w:id="522014414">
              <w:marLeft w:val="0"/>
              <w:marRight w:val="0"/>
              <w:marTop w:val="0"/>
              <w:marBottom w:val="0"/>
              <w:divBdr>
                <w:top w:val="none" w:sz="0" w:space="0" w:color="auto"/>
                <w:left w:val="none" w:sz="0" w:space="0" w:color="auto"/>
                <w:bottom w:val="none" w:sz="0" w:space="0" w:color="auto"/>
                <w:right w:val="none" w:sz="0" w:space="0" w:color="auto"/>
              </w:divBdr>
              <w:divsChild>
                <w:div w:id="696664423">
                  <w:marLeft w:val="0"/>
                  <w:marRight w:val="0"/>
                  <w:marTop w:val="0"/>
                  <w:marBottom w:val="0"/>
                  <w:divBdr>
                    <w:top w:val="none" w:sz="0" w:space="0" w:color="auto"/>
                    <w:left w:val="none" w:sz="0" w:space="0" w:color="auto"/>
                    <w:bottom w:val="none" w:sz="0" w:space="0" w:color="auto"/>
                    <w:right w:val="none" w:sz="0" w:space="0" w:color="auto"/>
                  </w:divBdr>
                  <w:divsChild>
                    <w:div w:id="177743722">
                      <w:marLeft w:val="0"/>
                      <w:marRight w:val="0"/>
                      <w:marTop w:val="0"/>
                      <w:marBottom w:val="0"/>
                      <w:divBdr>
                        <w:top w:val="none" w:sz="0" w:space="0" w:color="auto"/>
                        <w:left w:val="none" w:sz="0" w:space="0" w:color="auto"/>
                        <w:bottom w:val="none" w:sz="0" w:space="0" w:color="auto"/>
                        <w:right w:val="none" w:sz="0" w:space="0" w:color="auto"/>
                      </w:divBdr>
                      <w:divsChild>
                        <w:div w:id="842549790">
                          <w:marLeft w:val="0"/>
                          <w:marRight w:val="0"/>
                          <w:marTop w:val="0"/>
                          <w:marBottom w:val="0"/>
                          <w:divBdr>
                            <w:top w:val="none" w:sz="0" w:space="0" w:color="auto"/>
                            <w:left w:val="none" w:sz="0" w:space="0" w:color="auto"/>
                            <w:bottom w:val="none" w:sz="0" w:space="0" w:color="auto"/>
                            <w:right w:val="none" w:sz="0" w:space="0" w:color="auto"/>
                          </w:divBdr>
                          <w:divsChild>
                            <w:div w:id="3171083">
                              <w:marLeft w:val="0"/>
                              <w:marRight w:val="0"/>
                              <w:marTop w:val="0"/>
                              <w:marBottom w:val="0"/>
                              <w:divBdr>
                                <w:top w:val="none" w:sz="0" w:space="0" w:color="auto"/>
                                <w:left w:val="none" w:sz="0" w:space="0" w:color="auto"/>
                                <w:bottom w:val="none" w:sz="0" w:space="0" w:color="auto"/>
                                <w:right w:val="none" w:sz="0" w:space="0" w:color="auto"/>
                              </w:divBdr>
                              <w:divsChild>
                                <w:div w:id="5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41494">
      <w:bodyDiv w:val="1"/>
      <w:marLeft w:val="0"/>
      <w:marRight w:val="0"/>
      <w:marTop w:val="0"/>
      <w:marBottom w:val="0"/>
      <w:divBdr>
        <w:top w:val="none" w:sz="0" w:space="0" w:color="auto"/>
        <w:left w:val="none" w:sz="0" w:space="0" w:color="auto"/>
        <w:bottom w:val="none" w:sz="0" w:space="0" w:color="auto"/>
        <w:right w:val="none" w:sz="0" w:space="0" w:color="auto"/>
      </w:divBdr>
    </w:div>
    <w:div w:id="21170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EC884043CE4BB6653DB65DBA3D11" ma:contentTypeVersion="14" ma:contentTypeDescription="Create a new document." ma:contentTypeScope="" ma:versionID="a43375ba0ee526c1e77eec3fd8567378">
  <xsd:schema xmlns:xsd="http://www.w3.org/2001/XMLSchema" xmlns:xs="http://www.w3.org/2001/XMLSchema" xmlns:p="http://schemas.microsoft.com/office/2006/metadata/properties" xmlns:ns3="9e128880-d6da-4618-800a-79daa592717a" xmlns:ns4="0f473451-a30a-4450-8856-aaea1529221d" targetNamespace="http://schemas.microsoft.com/office/2006/metadata/properties" ma:root="true" ma:fieldsID="5c156122104d38c2ea5462303bff09f2" ns3:_="" ns4:_="">
    <xsd:import namespace="9e128880-d6da-4618-800a-79daa592717a"/>
    <xsd:import namespace="0f473451-a30a-4450-8856-aaea1529221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8880-d6da-4618-800a-79daa592717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73451-a30a-4450-8856-aaea1529221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2000F-E66E-4139-99BE-595B5B1B9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8880-d6da-4618-800a-79daa592717a"/>
    <ds:schemaRef ds:uri="0f473451-a30a-4450-8856-aaea15292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96A7F-501D-4A51-BBEA-26235CBF4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7657</Characters>
  <Application>Microsoft Office Word</Application>
  <DocSecurity>4</DocSecurity>
  <Lines>63</Lines>
  <Paragraphs>17</Paragraphs>
  <ScaleCrop>false</ScaleCrop>
  <Company>Broussard</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 XXXXXXXXX</dc:title>
  <dc:subject/>
  <dc:creator>Amy Ramos</dc:creator>
  <cp:keywords/>
  <cp:lastModifiedBy>Michelle Rouleau</cp:lastModifiedBy>
  <cp:revision>2</cp:revision>
  <cp:lastPrinted>2011-03-09T18:22:00Z</cp:lastPrinted>
  <dcterms:created xsi:type="dcterms:W3CDTF">2025-08-15T22:01:00Z</dcterms:created>
  <dcterms:modified xsi:type="dcterms:W3CDTF">2025-08-15T22:01:00Z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number">
    <vt:lpwstr>HRM-0165</vt:lpwstr>
  </property>
  <property fmtid="{D5CDD505-2E9C-101B-9397-08002B2CF9AE}" pid="3" name="prqdoctitle">
    <vt:lpwstr>Quality Assurance Manager Job Description</vt:lpwstr>
  </property>
  <property fmtid="{D5CDD505-2E9C-101B-9397-08002B2CF9AE}" pid="4" name="prqdocissue">
    <vt:lpwstr>A</vt:lpwstr>
  </property>
  <property fmtid="{D5CDD505-2E9C-101B-9397-08002B2CF9AE}" pid="5" name="prqdocdate">
    <vt:lpwstr>10 Dec 2014</vt:lpwstr>
  </property>
  <property fmtid="{D5CDD505-2E9C-101B-9397-08002B2CF9AE}" pid="6" name="prqdocdraft">
    <vt:lpwstr>PROCESS DOCUMENT - FOR REFERENCE USE ONLY</vt:lpwstr>
  </property>
  <property fmtid="{D5CDD505-2E9C-101B-9397-08002B2CF9AE}" pid="7" name="prqdocauthor">
    <vt:lpwstr>Michelle Shoemaker HR Manager</vt:lpwstr>
  </property>
  <property fmtid="{D5CDD505-2E9C-101B-9397-08002B2CF9AE}" pid="8" name="prqdocsubauthor">
    <vt:lpwstr>Michael Hardin General Manager</vt:lpwstr>
  </property>
  <property fmtid="{D5CDD505-2E9C-101B-9397-08002B2CF9AE}" pid="9" name="prqdocaut">
    <vt:lpwstr>MSHOEMAKER</vt:lpwstr>
  </property>
  <property fmtid="{D5CDD505-2E9C-101B-9397-08002B2CF9AE}" pid="10" name="prqdocapos">
    <vt:lpwstr>HR Manager</vt:lpwstr>
  </property>
  <property fmtid="{D5CDD505-2E9C-101B-9397-08002B2CF9AE}" pid="11" name="prqdocsub">
    <vt:lpwstr>MHARDIN</vt:lpwstr>
  </property>
  <property fmtid="{D5CDD505-2E9C-101B-9397-08002B2CF9AE}" pid="12" name="prqdocspos">
    <vt:lpwstr>General Manager</vt:lpwstr>
  </property>
  <property fmtid="{D5CDD505-2E9C-101B-9397-08002B2CF9AE}" pid="13" name="prqdoctype">
    <vt:lpwstr>HRM-HR MANAGEMENT PROCESS</vt:lpwstr>
  </property>
  <property fmtid="{D5CDD505-2E9C-101B-9397-08002B2CF9AE}" pid="14" name="prqdoctypedesc">
    <vt:lpwstr>Human Resources Management Procedures-General awarness and competence training</vt:lpwstr>
  </property>
  <property fmtid="{D5CDD505-2E9C-101B-9397-08002B2CF9AE}" pid="15" name="prqdocsubtype">
    <vt:lpwstr>Job Description</vt:lpwstr>
  </property>
  <property fmtid="{D5CDD505-2E9C-101B-9397-08002B2CF9AE}" pid="16" name="prqcsnumber">
    <vt:lpwstr/>
  </property>
  <property fmtid="{D5CDD505-2E9C-101B-9397-08002B2CF9AE}" pid="17" name="prqcsconame">
    <vt:lpwstr/>
  </property>
  <property fmtid="{D5CDD505-2E9C-101B-9397-08002B2CF9AE}" pid="18" name="prqcsadd1">
    <vt:lpwstr/>
  </property>
  <property fmtid="{D5CDD505-2E9C-101B-9397-08002B2CF9AE}" pid="19" name="prqcsadd2">
    <vt:lpwstr/>
  </property>
  <property fmtid="{D5CDD505-2E9C-101B-9397-08002B2CF9AE}" pid="20" name="prqcsadd3">
    <vt:lpwstr/>
  </property>
  <property fmtid="{D5CDD505-2E9C-101B-9397-08002B2CF9AE}" pid="21" name="prqcsadd4">
    <vt:lpwstr/>
  </property>
  <property fmtid="{D5CDD505-2E9C-101B-9397-08002B2CF9AE}" pid="22" name="prqcsadd5">
    <vt:lpwstr/>
  </property>
  <property fmtid="{D5CDD505-2E9C-101B-9397-08002B2CF9AE}" pid="23" name="prqcszip">
    <vt:lpwstr/>
  </property>
  <property fmtid="{D5CDD505-2E9C-101B-9397-08002B2CF9AE}" pid="24" name="prqcscountry">
    <vt:lpwstr/>
  </property>
  <property fmtid="{D5CDD505-2E9C-101B-9397-08002B2CF9AE}" pid="25" name="prqcsphone">
    <vt:lpwstr/>
  </property>
  <property fmtid="{D5CDD505-2E9C-101B-9397-08002B2CF9AE}" pid="26" name="prqcsfax">
    <vt:lpwstr/>
  </property>
  <property fmtid="{D5CDD505-2E9C-101B-9397-08002B2CF9AE}" pid="27" name="prqcsemail">
    <vt:lpwstr/>
  </property>
  <property fmtid="{D5CDD505-2E9C-101B-9397-08002B2CF9AE}" pid="28" name="prqcscontact">
    <vt:lpwstr/>
  </property>
  <property fmtid="{D5CDD505-2E9C-101B-9397-08002B2CF9AE}" pid="29" name="prqcsposition">
    <vt:lpwstr/>
  </property>
  <property fmtid="{D5CDD505-2E9C-101B-9397-08002B2CF9AE}" pid="30" name="prqcssalutation">
    <vt:lpwstr/>
  </property>
  <property fmtid="{D5CDD505-2E9C-101B-9397-08002B2CF9AE}" pid="31" name="prqcssignoff">
    <vt:lpwstr/>
  </property>
  <property fmtid="{D5CDD505-2E9C-101B-9397-08002B2CF9AE}" pid="32" name="prqcscomment">
    <vt:lpwstr/>
  </property>
  <property fmtid="{D5CDD505-2E9C-101B-9397-08002B2CF9AE}" pid="33" name="prqcsdate">
    <vt:lpwstr/>
  </property>
  <property fmtid="{D5CDD505-2E9C-101B-9397-08002B2CF9AE}" pid="34" name="prqcstime">
    <vt:lpwstr/>
  </property>
  <property fmtid="{D5CDD505-2E9C-101B-9397-08002B2CF9AE}" pid="35" name="prqcsraisedby">
    <vt:lpwstr/>
  </property>
  <property fmtid="{D5CDD505-2E9C-101B-9397-08002B2CF9AE}" pid="36" name="prqcsraisedbyname">
    <vt:lpwstr/>
  </property>
  <property fmtid="{D5CDD505-2E9C-101B-9397-08002B2CF9AE}" pid="37" name="prqdocorgdesc1">
    <vt:lpwstr/>
  </property>
  <property fmtid="{D5CDD505-2E9C-101B-9397-08002B2CF9AE}" pid="38" name="prqdocorgdesc2">
    <vt:lpwstr/>
  </property>
  <property fmtid="{D5CDD505-2E9C-101B-9397-08002B2CF9AE}" pid="39" name="prqdocorgdesc3">
    <vt:lpwstr/>
  </property>
  <property fmtid="{D5CDD505-2E9C-101B-9397-08002B2CF9AE}" pid="40" name="prqdocorgdesc4">
    <vt:lpwstr/>
  </property>
  <property fmtid="{D5CDD505-2E9C-101B-9397-08002B2CF9AE}" pid="41" name="prqdocorgdesc5">
    <vt:lpwstr/>
  </property>
  <property fmtid="{D5CDD505-2E9C-101B-9397-08002B2CF9AE}" pid="42" name="prqdochistlastrevision001">
    <vt:lpwstr>A</vt:lpwstr>
  </property>
  <property fmtid="{D5CDD505-2E9C-101B-9397-08002B2CF9AE}" pid="43" name="prqdochistlastrequested001">
    <vt:lpwstr>MSHOEMAKER</vt:lpwstr>
  </property>
  <property fmtid="{D5CDD505-2E9C-101B-9397-08002B2CF9AE}" pid="44" name="prqdochistlastreleasedate001">
    <vt:lpwstr>12/10/2014 12:00:00 AM</vt:lpwstr>
  </property>
  <property fmtid="{D5CDD505-2E9C-101B-9397-08002B2CF9AE}" pid="45" name="prqdochistlastreasons001">
    <vt:lpwstr>structure changes</vt:lpwstr>
  </property>
  <property fmtid="{D5CDD505-2E9C-101B-9397-08002B2CF9AE}" pid="46" name="prqdochistlastdetails001">
    <vt:lpwstr>changed supervisor to Director of Operations</vt:lpwstr>
  </property>
  <property fmtid="{D5CDD505-2E9C-101B-9397-08002B2CF9AE}" pid="47" name="prquserfield1">
    <vt:lpwstr/>
  </property>
  <property fmtid="{D5CDD505-2E9C-101B-9397-08002B2CF9AE}" pid="48" name="prquserfield2">
    <vt:lpwstr/>
  </property>
  <property fmtid="{D5CDD505-2E9C-101B-9397-08002B2CF9AE}" pid="49" name="prqdochistrevision001">
    <vt:lpwstr/>
  </property>
  <property fmtid="{D5CDD505-2E9C-101B-9397-08002B2CF9AE}" pid="50" name="prqdochistrequested001">
    <vt:lpwstr>MSHOEMAKER</vt:lpwstr>
  </property>
  <property fmtid="{D5CDD505-2E9C-101B-9397-08002B2CF9AE}" pid="51" name="prqdochistreleasedate001">
    <vt:lpwstr>3/31/2011 12:00:00 AM</vt:lpwstr>
  </property>
  <property fmtid="{D5CDD505-2E9C-101B-9397-08002B2CF9AE}" pid="52" name="prqdochistreasons001">
    <vt:lpwstr>New job description, developing the Quality department for the company.</vt:lpwstr>
  </property>
  <property fmtid="{D5CDD505-2E9C-101B-9397-08002B2CF9AE}" pid="53" name="prqdochistdetails001">
    <vt:lpwstr>&lt;p&gt;Finalized changes for the Quality Assurance Manager position.&lt;/p&gt;</vt:lpwstr>
  </property>
  <property fmtid="{D5CDD505-2E9C-101B-9397-08002B2CF9AE}" pid="54" name="prqdochistrevision002">
    <vt:lpwstr>A</vt:lpwstr>
  </property>
  <property fmtid="{D5CDD505-2E9C-101B-9397-08002B2CF9AE}" pid="55" name="prqdochistrequested002">
    <vt:lpwstr>MSHOEMAKER</vt:lpwstr>
  </property>
  <property fmtid="{D5CDD505-2E9C-101B-9397-08002B2CF9AE}" pid="56" name="prqdochistreleasedate002">
    <vt:lpwstr>12/10/2014 12:00:00 AM</vt:lpwstr>
  </property>
  <property fmtid="{D5CDD505-2E9C-101B-9397-08002B2CF9AE}" pid="57" name="prqdochistreasons002">
    <vt:lpwstr>structure changes</vt:lpwstr>
  </property>
  <property fmtid="{D5CDD505-2E9C-101B-9397-08002B2CF9AE}" pid="58" name="prqdochistdetails002">
    <vt:lpwstr>changed supervisor to Director of Operations</vt:lpwstr>
  </property>
  <property fmtid="{D5CDD505-2E9C-101B-9397-08002B2CF9AE}" pid="59" name="prqdocconverted">
    <vt:lpwstr>1</vt:lpwstr>
  </property>
  <property fmtid="{D5CDD505-2E9C-101B-9397-08002B2CF9AE}" pid="60" name="ContentTypeId">
    <vt:lpwstr>0x0101008D2CEC884043CE4BB6653DB65DBA3D11</vt:lpwstr>
  </property>
  <property fmtid="{D5CDD505-2E9C-101B-9397-08002B2CF9AE}" pid="61" name="_activity">
    <vt:lpwstr/>
  </property>
</Properties>
</file>